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4765" w14:textId="7EED8F20" w:rsidR="0047689D" w:rsidRPr="007E41BB" w:rsidRDefault="006E06E3" w:rsidP="0047689D">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noProof/>
        </w:rPr>
        <w:drawing>
          <wp:anchor distT="0" distB="0" distL="114300" distR="114300" simplePos="0" relativeHeight="251658240" behindDoc="1" locked="0" layoutInCell="1" allowOverlap="1" wp14:anchorId="0718F0E4" wp14:editId="512FBAE1">
            <wp:simplePos x="0" y="0"/>
            <wp:positionH relativeFrom="column">
              <wp:posOffset>4842510</wp:posOffset>
            </wp:positionH>
            <wp:positionV relativeFrom="paragraph">
              <wp:posOffset>6350</wp:posOffset>
            </wp:positionV>
            <wp:extent cx="664210" cy="645795"/>
            <wp:effectExtent l="0" t="0" r="2540" b="1905"/>
            <wp:wrapTight wrapText="bothSides">
              <wp:wrapPolygon edited="0">
                <wp:start x="7434" y="0"/>
                <wp:lineTo x="0" y="5097"/>
                <wp:lineTo x="0" y="14018"/>
                <wp:lineTo x="6195" y="20389"/>
                <wp:lineTo x="7434" y="21027"/>
                <wp:lineTo x="15488" y="21027"/>
                <wp:lineTo x="21063" y="13381"/>
                <wp:lineTo x="21063" y="5735"/>
                <wp:lineTo x="15488" y="0"/>
                <wp:lineTo x="74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4210" cy="645795"/>
                    </a:xfrm>
                    <a:prstGeom prst="rect">
                      <a:avLst/>
                    </a:prstGeom>
                  </pic:spPr>
                </pic:pic>
              </a:graphicData>
            </a:graphic>
          </wp:anchor>
        </w:drawing>
      </w:r>
      <w:r w:rsidR="0047689D" w:rsidRPr="007E41BB">
        <w:rPr>
          <w:rFonts w:asciiTheme="minorHAnsi" w:hAnsiTheme="minorHAnsi" w:cstheme="minorHAnsi"/>
        </w:rPr>
        <w:t xml:space="preserve">Willow Primary Academy </w:t>
      </w:r>
      <w:r>
        <w:rPr>
          <w:rFonts w:asciiTheme="minorHAnsi" w:hAnsiTheme="minorHAnsi" w:cstheme="minorHAnsi"/>
        </w:rPr>
        <w:t>–</w:t>
      </w:r>
      <w:r w:rsidR="0047689D" w:rsidRPr="007E41BB">
        <w:rPr>
          <w:rFonts w:asciiTheme="minorHAnsi" w:hAnsiTheme="minorHAnsi" w:cstheme="minorHAnsi"/>
        </w:rPr>
        <w:t xml:space="preserve"> </w:t>
      </w:r>
      <w:r>
        <w:rPr>
          <w:rFonts w:asciiTheme="minorHAnsi" w:hAnsiTheme="minorHAnsi" w:cstheme="minorHAnsi"/>
        </w:rPr>
        <w:t xml:space="preserve">The Piper Centre     </w:t>
      </w:r>
      <w:bookmarkStart w:id="5" w:name="_Hlk130918403"/>
      <w:bookmarkEnd w:id="5"/>
      <w:r>
        <w:rPr>
          <w:rFonts w:asciiTheme="minorHAnsi" w:hAnsiTheme="minorHAnsi" w:cstheme="minorHAnsi"/>
        </w:rPr>
        <w:t xml:space="preserve">                       </w:t>
      </w:r>
      <w:r w:rsidR="009D71E8" w:rsidRPr="007E41BB">
        <w:rPr>
          <w:rFonts w:asciiTheme="minorHAnsi" w:hAnsiTheme="minorHAnsi" w:cstheme="minorHAnsi"/>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47689D" w:rsidRPr="007E41BB">
        <w:rPr>
          <w:rFonts w:asciiTheme="minorHAnsi" w:hAnsiTheme="minorHAnsi" w:cstheme="minorHAnsi"/>
        </w:rPr>
        <w:t xml:space="preserve"> 202</w:t>
      </w:r>
      <w:r w:rsidR="002F26BC">
        <w:rPr>
          <w:rFonts w:asciiTheme="minorHAnsi" w:hAnsiTheme="minorHAnsi" w:cstheme="minorHAnsi"/>
        </w:rPr>
        <w:t>3</w:t>
      </w:r>
      <w:r w:rsidR="005714B3" w:rsidRPr="007E41BB">
        <w:rPr>
          <w:rFonts w:asciiTheme="minorHAnsi" w:hAnsiTheme="minorHAnsi" w:cstheme="minorHAnsi"/>
        </w:rPr>
        <w:t>-2</w:t>
      </w:r>
      <w:r w:rsidR="00641278">
        <w:rPr>
          <w:rFonts w:asciiTheme="minorHAnsi" w:hAnsiTheme="minorHAnsi" w:cstheme="minorHAnsi"/>
        </w:rPr>
        <w:t>4</w:t>
      </w:r>
    </w:p>
    <w:p w14:paraId="2A7D54B2" w14:textId="1F00DE1D" w:rsidR="00E66558" w:rsidRPr="007E41BB" w:rsidRDefault="009D71E8">
      <w:pPr>
        <w:pStyle w:val="Heading2"/>
        <w:rPr>
          <w:rFonts w:asciiTheme="minorHAnsi" w:hAnsiTheme="minorHAnsi" w:cstheme="minorHAnsi"/>
          <w:b w:val="0"/>
          <w:bCs/>
          <w:color w:val="auto"/>
          <w:sz w:val="24"/>
          <w:szCs w:val="24"/>
        </w:rPr>
      </w:pPr>
      <w:r w:rsidRPr="007E41BB">
        <w:rPr>
          <w:rFonts w:asciiTheme="minorHAnsi" w:hAnsiTheme="minorHAnsi" w:cstheme="minorHAnsi"/>
          <w:b w:val="0"/>
          <w:bCs/>
          <w:color w:val="auto"/>
          <w:sz w:val="24"/>
          <w:szCs w:val="24"/>
        </w:rPr>
        <w:t>This statement details our school’s use of pupil premium (and recovery premium for the 202</w:t>
      </w:r>
      <w:r w:rsidR="005714B3" w:rsidRPr="007E41BB">
        <w:rPr>
          <w:rFonts w:asciiTheme="minorHAnsi" w:hAnsiTheme="minorHAnsi" w:cstheme="minorHAnsi"/>
          <w:b w:val="0"/>
          <w:bCs/>
          <w:color w:val="auto"/>
          <w:sz w:val="24"/>
          <w:szCs w:val="24"/>
        </w:rPr>
        <w:t>2</w:t>
      </w:r>
      <w:r w:rsidRPr="007E41BB">
        <w:rPr>
          <w:rFonts w:asciiTheme="minorHAnsi" w:hAnsiTheme="minorHAnsi" w:cstheme="minorHAnsi"/>
          <w:b w:val="0"/>
          <w:bCs/>
          <w:color w:val="auto"/>
          <w:sz w:val="24"/>
          <w:szCs w:val="24"/>
        </w:rPr>
        <w:t xml:space="preserve"> to 202</w:t>
      </w:r>
      <w:r w:rsidR="002F26BC">
        <w:rPr>
          <w:rFonts w:asciiTheme="minorHAnsi" w:hAnsiTheme="minorHAnsi" w:cstheme="minorHAnsi"/>
          <w:b w:val="0"/>
          <w:bCs/>
          <w:color w:val="auto"/>
          <w:sz w:val="24"/>
          <w:szCs w:val="24"/>
        </w:rPr>
        <w:t>4</w:t>
      </w:r>
      <w:r w:rsidRPr="007E41BB">
        <w:rPr>
          <w:rFonts w:asciiTheme="minorHAnsi" w:hAnsiTheme="minorHAnsi" w:cstheme="minorHAnsi"/>
          <w:b w:val="0"/>
          <w:bCs/>
          <w:color w:val="auto"/>
          <w:sz w:val="24"/>
          <w:szCs w:val="24"/>
        </w:rPr>
        <w:t xml:space="preserve"> academic year) funding to help improve the attainment of our disadvantaged pupils. </w:t>
      </w:r>
    </w:p>
    <w:p w14:paraId="551586A4" w14:textId="2C31BDAA" w:rsidR="0047689D" w:rsidRPr="007E41BB" w:rsidRDefault="009D71E8" w:rsidP="0047689D">
      <w:pPr>
        <w:pStyle w:val="Heading2"/>
        <w:spacing w:before="240"/>
        <w:rPr>
          <w:rFonts w:asciiTheme="minorHAnsi" w:hAnsiTheme="minorHAnsi" w:cstheme="minorHAnsi"/>
          <w:b w:val="0"/>
          <w:bCs/>
          <w:color w:val="auto"/>
          <w:sz w:val="24"/>
          <w:szCs w:val="24"/>
        </w:rPr>
      </w:pPr>
      <w:r w:rsidRPr="007E41BB">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B20D198" w:rsidR="00E66558" w:rsidRPr="007E41BB" w:rsidRDefault="009D71E8" w:rsidP="0047689D">
      <w:pPr>
        <w:pStyle w:val="Heading2"/>
        <w:spacing w:before="240"/>
        <w:rPr>
          <w:rFonts w:asciiTheme="minorHAnsi" w:hAnsiTheme="minorHAnsi" w:cstheme="minorHAnsi"/>
          <w:b w:val="0"/>
          <w:bCs/>
          <w:color w:val="auto"/>
          <w:sz w:val="24"/>
          <w:szCs w:val="24"/>
        </w:rPr>
      </w:pPr>
      <w:r w:rsidRPr="007E41BB">
        <w:rPr>
          <w:rFonts w:asciiTheme="minorHAnsi" w:hAnsiTheme="minorHAnsi" w:cstheme="minorHAnsi"/>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7E41BB" w14:paraId="2A7D54B7"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Data</w:t>
            </w:r>
          </w:p>
        </w:tc>
      </w:tr>
      <w:tr w:rsidR="00E66558" w:rsidRPr="007E41BB" w14:paraId="2A7D54BA"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50A5B57" w:rsidR="00E66558" w:rsidRPr="007E41BB" w:rsidRDefault="00A01C05" w:rsidP="00497AB3">
            <w:pPr>
              <w:pStyle w:val="TableRow"/>
              <w:ind w:left="0"/>
              <w:rPr>
                <w:rFonts w:asciiTheme="minorHAnsi" w:hAnsiTheme="minorHAnsi" w:cstheme="minorHAnsi"/>
                <w:sz w:val="22"/>
              </w:rPr>
            </w:pPr>
            <w:r>
              <w:rPr>
                <w:rFonts w:asciiTheme="minorHAnsi" w:hAnsiTheme="minorHAnsi" w:cstheme="minorHAnsi"/>
                <w:sz w:val="22"/>
              </w:rPr>
              <w:t>The Piper Centre</w:t>
            </w:r>
          </w:p>
        </w:tc>
      </w:tr>
      <w:tr w:rsidR="00E66558" w:rsidRPr="007E41BB" w14:paraId="2A7D54BD"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B0207E4" w:rsidR="00E66558" w:rsidRPr="007E41BB" w:rsidRDefault="00A01C05" w:rsidP="00497AB3">
            <w:pPr>
              <w:pStyle w:val="TableRow"/>
              <w:ind w:left="0"/>
              <w:rPr>
                <w:rFonts w:asciiTheme="minorHAnsi" w:hAnsiTheme="minorHAnsi" w:cstheme="minorHAnsi"/>
                <w:sz w:val="22"/>
              </w:rPr>
            </w:pPr>
            <w:r>
              <w:rPr>
                <w:rFonts w:asciiTheme="minorHAnsi" w:hAnsiTheme="minorHAnsi" w:cstheme="minorHAnsi"/>
                <w:sz w:val="22"/>
              </w:rPr>
              <w:t>30</w:t>
            </w:r>
          </w:p>
        </w:tc>
      </w:tr>
      <w:tr w:rsidR="00E66558" w:rsidRPr="007E41BB" w14:paraId="2A7D54C0"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B01959" w:rsidRDefault="009D71E8">
            <w:pPr>
              <w:pStyle w:val="TableRow"/>
              <w:rPr>
                <w:rFonts w:asciiTheme="minorHAnsi" w:hAnsiTheme="minorHAnsi" w:cstheme="minorHAnsi"/>
                <w:color w:val="000000" w:themeColor="text1"/>
              </w:rPr>
            </w:pPr>
            <w:r w:rsidRPr="00B01959">
              <w:rPr>
                <w:rFonts w:asciiTheme="minorHAnsi" w:hAnsiTheme="minorHAnsi" w:cstheme="minorHAnsi"/>
                <w:color w:val="000000" w:themeColor="text1"/>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890D644" w:rsidR="00E66558" w:rsidRPr="00B01959" w:rsidRDefault="00641278" w:rsidP="008A5026">
            <w:pPr>
              <w:pStyle w:val="TableRow"/>
              <w:ind w:left="0"/>
              <w:rPr>
                <w:rFonts w:asciiTheme="minorHAnsi" w:hAnsiTheme="minorHAnsi" w:cstheme="minorBidi"/>
                <w:color w:val="000000" w:themeColor="text1"/>
                <w:sz w:val="16"/>
                <w:szCs w:val="16"/>
              </w:rPr>
            </w:pPr>
            <w:r w:rsidRPr="00B01959">
              <w:rPr>
                <w:rFonts w:asciiTheme="minorHAnsi" w:hAnsiTheme="minorHAnsi" w:cstheme="minorBidi"/>
                <w:color w:val="000000" w:themeColor="text1"/>
                <w:sz w:val="22"/>
                <w:szCs w:val="22"/>
              </w:rPr>
              <w:t>12</w:t>
            </w:r>
            <w:r w:rsidR="11BBC98D" w:rsidRPr="00B01959">
              <w:rPr>
                <w:rFonts w:asciiTheme="minorHAnsi" w:hAnsiTheme="minorHAnsi" w:cstheme="minorBidi"/>
                <w:color w:val="000000" w:themeColor="text1"/>
                <w:sz w:val="22"/>
                <w:szCs w:val="22"/>
              </w:rPr>
              <w:t>/</w:t>
            </w:r>
            <w:r w:rsidRPr="00B01959">
              <w:rPr>
                <w:rFonts w:asciiTheme="minorHAnsi" w:hAnsiTheme="minorHAnsi" w:cstheme="minorBidi"/>
                <w:color w:val="000000" w:themeColor="text1"/>
                <w:sz w:val="22"/>
                <w:szCs w:val="22"/>
              </w:rPr>
              <w:t>29</w:t>
            </w:r>
            <w:r w:rsidR="11BBC98D" w:rsidRPr="00B01959">
              <w:rPr>
                <w:rFonts w:asciiTheme="minorHAnsi" w:hAnsiTheme="minorHAnsi" w:cstheme="minorBidi"/>
                <w:color w:val="000000" w:themeColor="text1"/>
                <w:sz w:val="22"/>
                <w:szCs w:val="22"/>
              </w:rPr>
              <w:t xml:space="preserve"> </w:t>
            </w:r>
            <w:r w:rsidR="7785DFF6" w:rsidRPr="00B01959">
              <w:rPr>
                <w:rFonts w:asciiTheme="minorHAnsi" w:hAnsiTheme="minorHAnsi" w:cstheme="minorBidi"/>
                <w:color w:val="000000" w:themeColor="text1"/>
                <w:sz w:val="22"/>
                <w:szCs w:val="22"/>
              </w:rPr>
              <w:t xml:space="preserve">pupils   </w:t>
            </w:r>
            <w:r w:rsidR="11BBC98D" w:rsidRPr="00B01959">
              <w:rPr>
                <w:rFonts w:asciiTheme="minorHAnsi" w:hAnsiTheme="minorHAnsi" w:cstheme="minorBidi"/>
                <w:color w:val="000000" w:themeColor="text1"/>
                <w:sz w:val="22"/>
                <w:szCs w:val="22"/>
              </w:rPr>
              <w:t xml:space="preserve">  </w:t>
            </w:r>
            <w:r w:rsidRPr="00B01959">
              <w:rPr>
                <w:rFonts w:asciiTheme="minorHAnsi" w:hAnsiTheme="minorHAnsi" w:cstheme="minorBidi"/>
                <w:color w:val="000000" w:themeColor="text1"/>
                <w:sz w:val="22"/>
                <w:szCs w:val="22"/>
              </w:rPr>
              <w:t>41.37</w:t>
            </w:r>
            <w:r w:rsidR="00EA2B60" w:rsidRPr="00B01959">
              <w:rPr>
                <w:rFonts w:asciiTheme="minorHAnsi" w:hAnsiTheme="minorHAnsi" w:cstheme="minorBidi"/>
                <w:color w:val="000000" w:themeColor="text1"/>
                <w:sz w:val="22"/>
                <w:szCs w:val="22"/>
              </w:rPr>
              <w:t>%</w:t>
            </w:r>
            <w:r w:rsidR="2B1EABE7" w:rsidRPr="00B01959">
              <w:rPr>
                <w:rFonts w:asciiTheme="minorHAnsi" w:hAnsiTheme="minorHAnsi" w:cstheme="minorBidi"/>
                <w:color w:val="000000" w:themeColor="text1"/>
                <w:sz w:val="22"/>
                <w:szCs w:val="22"/>
              </w:rPr>
              <w:t xml:space="preserve"> </w:t>
            </w:r>
          </w:p>
        </w:tc>
      </w:tr>
      <w:tr w:rsidR="00E66558" w:rsidRPr="007E41BB" w14:paraId="2A7D54C3"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szCs w:val="22"/>
              </w:rPr>
              <w:t xml:space="preserve">Academic year/years that our current pupil premium strategy plan covers </w:t>
            </w:r>
            <w:r w:rsidRPr="007E41BB">
              <w:rPr>
                <w:rFonts w:asciiTheme="minorHAnsi" w:hAnsiTheme="minorHAnsi" w:cstheme="minorHAnsi"/>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D3526B8" w:rsidR="002C6017" w:rsidRPr="007E41BB" w:rsidRDefault="0047689D" w:rsidP="00497AB3">
            <w:pPr>
              <w:pStyle w:val="TableRow"/>
              <w:ind w:left="0"/>
              <w:rPr>
                <w:rFonts w:asciiTheme="minorHAnsi" w:hAnsiTheme="minorHAnsi" w:cstheme="minorHAnsi"/>
                <w:sz w:val="22"/>
              </w:rPr>
            </w:pPr>
            <w:r w:rsidRPr="007E41BB">
              <w:rPr>
                <w:rFonts w:asciiTheme="minorHAnsi" w:hAnsiTheme="minorHAnsi" w:cstheme="minorHAnsi"/>
                <w:sz w:val="22"/>
              </w:rPr>
              <w:t>2022-23</w:t>
            </w:r>
            <w:r w:rsidR="00497AB3">
              <w:rPr>
                <w:rFonts w:asciiTheme="minorHAnsi" w:hAnsiTheme="minorHAnsi" w:cstheme="minorHAnsi"/>
                <w:sz w:val="22"/>
              </w:rPr>
              <w:t xml:space="preserve"> to </w:t>
            </w:r>
            <w:r w:rsidR="002C6017" w:rsidRPr="007E41BB">
              <w:rPr>
                <w:rFonts w:asciiTheme="minorHAnsi" w:hAnsiTheme="minorHAnsi" w:cstheme="minorHAnsi"/>
                <w:sz w:val="22"/>
              </w:rPr>
              <w:t>2024-25</w:t>
            </w:r>
          </w:p>
        </w:tc>
      </w:tr>
      <w:tr w:rsidR="00E66558" w:rsidRPr="007E41BB" w14:paraId="2A7D54C6"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A01C05" w:rsidRDefault="009D71E8" w:rsidP="335F660F">
            <w:pPr>
              <w:pStyle w:val="TableRow"/>
              <w:rPr>
                <w:rFonts w:asciiTheme="minorHAnsi" w:hAnsiTheme="minorHAnsi" w:cstheme="minorBidi"/>
                <w:color w:val="auto"/>
              </w:rPr>
            </w:pPr>
            <w:r w:rsidRPr="00B01959">
              <w:rPr>
                <w:rFonts w:asciiTheme="minorHAnsi" w:hAnsiTheme="minorHAnsi" w:cstheme="minorBidi"/>
                <w:color w:val="000000" w:themeColor="text1"/>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609578E" w:rsidR="00E66558" w:rsidRPr="00A01C05" w:rsidRDefault="00B01959" w:rsidP="335F660F">
            <w:pPr>
              <w:pStyle w:val="TableRow"/>
              <w:ind w:left="0"/>
              <w:rPr>
                <w:rFonts w:asciiTheme="minorHAnsi" w:hAnsiTheme="minorHAnsi" w:cstheme="minorBidi"/>
                <w:color w:val="auto"/>
                <w:sz w:val="22"/>
                <w:szCs w:val="22"/>
              </w:rPr>
            </w:pPr>
            <w:r>
              <w:rPr>
                <w:rFonts w:asciiTheme="minorHAnsi" w:hAnsiTheme="minorHAnsi" w:cstheme="minorBidi"/>
                <w:color w:val="auto"/>
                <w:sz w:val="22"/>
                <w:szCs w:val="22"/>
              </w:rPr>
              <w:t>October 2023</w:t>
            </w:r>
          </w:p>
        </w:tc>
      </w:tr>
      <w:tr w:rsidR="00E66558" w:rsidRPr="007E41BB" w14:paraId="2A7D54C9"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7B2ED4C" w:rsidR="00E66558" w:rsidRPr="007E41BB" w:rsidRDefault="00497AB3" w:rsidP="00497AB3">
            <w:pPr>
              <w:pStyle w:val="TableRow"/>
              <w:ind w:left="0"/>
              <w:rPr>
                <w:rFonts w:asciiTheme="minorHAnsi" w:hAnsiTheme="minorHAnsi" w:cstheme="minorHAnsi"/>
                <w:sz w:val="22"/>
              </w:rPr>
            </w:pPr>
            <w:r>
              <w:rPr>
                <w:rFonts w:asciiTheme="minorHAnsi" w:hAnsiTheme="minorHAnsi" w:cstheme="minorHAnsi"/>
                <w:sz w:val="22"/>
              </w:rPr>
              <w:t>Jul</w:t>
            </w:r>
            <w:r w:rsidR="0047689D" w:rsidRPr="007E41BB">
              <w:rPr>
                <w:rFonts w:asciiTheme="minorHAnsi" w:hAnsiTheme="minorHAnsi" w:cstheme="minorHAnsi"/>
                <w:sz w:val="22"/>
              </w:rPr>
              <w:t>y 202</w:t>
            </w:r>
            <w:r w:rsidR="002F26BC">
              <w:rPr>
                <w:rFonts w:asciiTheme="minorHAnsi" w:hAnsiTheme="minorHAnsi" w:cstheme="minorHAnsi"/>
                <w:sz w:val="22"/>
              </w:rPr>
              <w:t>4</w:t>
            </w:r>
          </w:p>
        </w:tc>
      </w:tr>
      <w:tr w:rsidR="00E66558" w:rsidRPr="007E41BB" w14:paraId="2A7D54CC"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71BE7C8" w:rsidR="00E66558" w:rsidRPr="007E41BB" w:rsidRDefault="002C6017" w:rsidP="00497AB3">
            <w:pPr>
              <w:pStyle w:val="TableRow"/>
              <w:ind w:left="0"/>
              <w:rPr>
                <w:rFonts w:asciiTheme="minorHAnsi" w:hAnsiTheme="minorHAnsi" w:cstheme="minorHAnsi"/>
                <w:sz w:val="22"/>
              </w:rPr>
            </w:pPr>
            <w:r w:rsidRPr="007E41BB">
              <w:rPr>
                <w:rFonts w:asciiTheme="minorHAnsi" w:hAnsiTheme="minorHAnsi" w:cstheme="minorHAnsi"/>
                <w:sz w:val="22"/>
              </w:rPr>
              <w:t>Pete Hales</w:t>
            </w:r>
          </w:p>
        </w:tc>
      </w:tr>
      <w:tr w:rsidR="00E66558" w:rsidRPr="007E41BB" w14:paraId="2A7D54CF"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D60159C" w:rsidR="00E66558" w:rsidRPr="007E41BB" w:rsidRDefault="002C6017" w:rsidP="00497AB3">
            <w:pPr>
              <w:pStyle w:val="TableRow"/>
              <w:ind w:left="0"/>
              <w:rPr>
                <w:rFonts w:asciiTheme="minorHAnsi" w:hAnsiTheme="minorHAnsi" w:cstheme="minorHAnsi"/>
                <w:sz w:val="22"/>
              </w:rPr>
            </w:pPr>
            <w:r w:rsidRPr="007E41BB">
              <w:rPr>
                <w:rFonts w:asciiTheme="minorHAnsi" w:hAnsiTheme="minorHAnsi" w:cstheme="minorHAnsi"/>
                <w:sz w:val="22"/>
              </w:rPr>
              <w:t>Pete Hales</w:t>
            </w:r>
          </w:p>
        </w:tc>
      </w:tr>
      <w:tr w:rsidR="00E66558" w:rsidRPr="007E41BB" w14:paraId="2A7D54D2"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 xml:space="preserve">Governor </w:t>
            </w:r>
            <w:r w:rsidRPr="007E41BB">
              <w:rPr>
                <w:rFonts w:asciiTheme="minorHAnsi" w:hAnsiTheme="minorHAnsi" w:cstheme="minorHAnsi"/>
                <w:szCs w:val="22"/>
              </w:rPr>
              <w:t xml:space="preserve">/ Trustee </w:t>
            </w:r>
            <w:r w:rsidRPr="007E41BB">
              <w:rPr>
                <w:rFonts w:asciiTheme="minorHAnsi" w:hAnsiTheme="minorHAnsi" w:cstheme="minorHAnsi"/>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603BD7F5" w:rsidR="00E66558" w:rsidRPr="007E41BB" w:rsidRDefault="00B01959" w:rsidP="00497AB3">
            <w:pPr>
              <w:pStyle w:val="TableRow"/>
              <w:ind w:left="0"/>
              <w:rPr>
                <w:rFonts w:asciiTheme="minorHAnsi" w:hAnsiTheme="minorHAnsi" w:cstheme="minorHAnsi"/>
                <w:sz w:val="22"/>
              </w:rPr>
            </w:pPr>
            <w:r>
              <w:rPr>
                <w:rFonts w:asciiTheme="minorHAnsi" w:hAnsiTheme="minorHAnsi" w:cstheme="minorHAnsi"/>
                <w:sz w:val="22"/>
              </w:rPr>
              <w:t xml:space="preserve">Katie </w:t>
            </w:r>
            <w:proofErr w:type="spellStart"/>
            <w:r>
              <w:rPr>
                <w:rFonts w:asciiTheme="minorHAnsi" w:hAnsiTheme="minorHAnsi" w:cstheme="minorHAnsi"/>
                <w:sz w:val="22"/>
              </w:rPr>
              <w:t>Sweed</w:t>
            </w:r>
            <w:proofErr w:type="spellEnd"/>
          </w:p>
        </w:tc>
      </w:tr>
    </w:tbl>
    <w:bookmarkEnd w:id="2"/>
    <w:bookmarkEnd w:id="3"/>
    <w:bookmarkEnd w:id="4"/>
    <w:p w14:paraId="2A7D54D3" w14:textId="77777777" w:rsidR="00E66558" w:rsidRPr="007E41BB" w:rsidRDefault="009D71E8">
      <w:pPr>
        <w:spacing w:before="480" w:line="240" w:lineRule="auto"/>
        <w:rPr>
          <w:rFonts w:asciiTheme="minorHAnsi" w:hAnsiTheme="minorHAnsi" w:cstheme="minorHAnsi"/>
          <w:b/>
          <w:color w:val="104F75"/>
          <w:sz w:val="32"/>
          <w:szCs w:val="32"/>
        </w:rPr>
      </w:pPr>
      <w:r w:rsidRPr="007E41BB">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E41BB" w14:paraId="2A7D54D6"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b/>
              </w:rPr>
              <w:t>Amount</w:t>
            </w:r>
          </w:p>
        </w:tc>
      </w:tr>
      <w:tr w:rsidR="00E66558" w:rsidRPr="007E41BB" w14:paraId="2A7D54D9"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30A3AE5E" w:rsidR="0047689D" w:rsidRPr="007E41BB" w:rsidRDefault="009D71E8" w:rsidP="00D52612">
            <w:pPr>
              <w:pStyle w:val="TableRow"/>
              <w:rPr>
                <w:rFonts w:asciiTheme="minorHAnsi" w:hAnsiTheme="minorHAnsi" w:cstheme="minorHAnsi"/>
              </w:rPr>
            </w:pPr>
            <w:r w:rsidRPr="007E41BB">
              <w:rPr>
                <w:rFonts w:asciiTheme="minorHAnsi" w:hAnsiTheme="minorHAnsi" w:cstheme="minorHAnsi"/>
              </w:rPr>
              <w:t>Pupil premium funding allocation this academic year</w:t>
            </w:r>
            <w:r w:rsidR="0047689D" w:rsidRPr="007E41BB">
              <w:rPr>
                <w:rFonts w:asciiTheme="minorHAnsi" w:hAnsiTheme="minorHAnsi" w:cstheme="minorHAnsi"/>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EB81A29" w:rsidR="0047689D" w:rsidRPr="007E41BB" w:rsidRDefault="7AA1012E" w:rsidP="335F660F">
            <w:pPr>
              <w:pStyle w:val="TableRow"/>
              <w:rPr>
                <w:rFonts w:asciiTheme="minorHAnsi" w:hAnsiTheme="minorHAnsi" w:cstheme="minorBidi"/>
                <w:color w:val="auto"/>
              </w:rPr>
            </w:pPr>
            <w:r w:rsidRPr="00A229C6">
              <w:rPr>
                <w:rFonts w:asciiTheme="minorHAnsi" w:hAnsiTheme="minorHAnsi" w:cstheme="minorBidi"/>
                <w:color w:val="auto"/>
              </w:rPr>
              <w:t>£</w:t>
            </w:r>
            <w:r w:rsidR="002F26BC">
              <w:rPr>
                <w:rFonts w:asciiTheme="minorHAnsi" w:hAnsiTheme="minorHAnsi" w:cstheme="minorBidi"/>
                <w:color w:val="auto"/>
              </w:rPr>
              <w:t>3,633</w:t>
            </w:r>
            <w:r w:rsidRPr="00A229C6">
              <w:rPr>
                <w:rFonts w:asciiTheme="minorHAnsi" w:hAnsiTheme="minorHAnsi" w:cstheme="minorBidi"/>
                <w:color w:val="auto"/>
              </w:rPr>
              <w:t>.00</w:t>
            </w:r>
          </w:p>
        </w:tc>
      </w:tr>
      <w:tr w:rsidR="00E66558" w:rsidRPr="007E41BB" w14:paraId="2A7D54DC"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60A745BD" w:rsidR="0047689D" w:rsidRPr="007E41BB" w:rsidRDefault="009D71E8" w:rsidP="335F660F">
            <w:pPr>
              <w:pStyle w:val="TableRow"/>
              <w:rPr>
                <w:rFonts w:asciiTheme="minorHAnsi" w:hAnsiTheme="minorHAnsi" w:cstheme="minorBidi"/>
                <w:color w:val="FF0000"/>
              </w:rPr>
            </w:pPr>
            <w:r w:rsidRPr="00A229C6">
              <w:rPr>
                <w:rFonts w:asciiTheme="minorHAnsi" w:hAnsiTheme="minorHAnsi" w:cstheme="minorBidi"/>
                <w:color w:val="auto"/>
              </w:rPr>
              <w:t>Recovery premium funding allocation this academic year</w:t>
            </w:r>
            <w:r w:rsidR="0047689D" w:rsidRPr="00A229C6">
              <w:rPr>
                <w:rFonts w:asciiTheme="minorHAnsi" w:hAnsiTheme="minorHAnsi" w:cstheme="minorBidi"/>
                <w:color w:val="auto"/>
              </w:rPr>
              <w:t>: £145 per pupil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9261320" w:rsidR="0047689D" w:rsidRPr="007E41BB" w:rsidRDefault="005E76EB" w:rsidP="335F660F">
            <w:pPr>
              <w:pStyle w:val="TableRow"/>
              <w:rPr>
                <w:rFonts w:asciiTheme="minorHAnsi" w:hAnsiTheme="minorHAnsi" w:cstheme="minorBidi"/>
                <w:color w:val="FF0000"/>
              </w:rPr>
            </w:pPr>
            <w:r w:rsidRPr="00A229C6">
              <w:rPr>
                <w:rFonts w:asciiTheme="minorHAnsi" w:hAnsiTheme="minorHAnsi" w:cstheme="minorBidi"/>
                <w:color w:val="auto"/>
              </w:rPr>
              <w:t>£</w:t>
            </w:r>
            <w:r w:rsidR="002F26BC">
              <w:rPr>
                <w:rFonts w:asciiTheme="minorHAnsi" w:hAnsiTheme="minorHAnsi" w:cstheme="minorBidi"/>
                <w:color w:val="auto"/>
              </w:rPr>
              <w:t>3,722.10</w:t>
            </w:r>
          </w:p>
        </w:tc>
      </w:tr>
      <w:tr w:rsidR="00E66558" w:rsidRPr="007E41BB" w14:paraId="2A7D54DF"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BCBD4F8" w:rsidR="00E66558" w:rsidRPr="007E41BB" w:rsidRDefault="009D71E8">
            <w:pPr>
              <w:pStyle w:val="TableRow"/>
              <w:rPr>
                <w:rFonts w:asciiTheme="minorHAnsi" w:hAnsiTheme="minorHAnsi" w:cstheme="minorHAnsi"/>
              </w:rPr>
            </w:pPr>
            <w:r w:rsidRPr="007E41BB">
              <w:rPr>
                <w:rFonts w:asciiTheme="minorHAnsi" w:hAnsiTheme="minorHAnsi" w:cstheme="minorHAnsi"/>
              </w:rPr>
              <w:t>£</w:t>
            </w:r>
            <w:r w:rsidR="0047689D" w:rsidRPr="007E41BB">
              <w:rPr>
                <w:rFonts w:asciiTheme="minorHAnsi" w:hAnsiTheme="minorHAnsi" w:cstheme="minorHAnsi"/>
              </w:rPr>
              <w:t>0</w:t>
            </w:r>
          </w:p>
        </w:tc>
      </w:tr>
      <w:tr w:rsidR="00E66558" w:rsidRPr="007E41BB" w14:paraId="2A7D54E3" w14:textId="77777777" w:rsidTr="335F660F">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A229C6" w:rsidRDefault="009D71E8">
            <w:pPr>
              <w:pStyle w:val="TableRow"/>
              <w:rPr>
                <w:rFonts w:asciiTheme="minorHAnsi" w:hAnsiTheme="minorHAnsi" w:cstheme="minorHAnsi"/>
                <w:b/>
                <w:color w:val="auto"/>
              </w:rPr>
            </w:pPr>
            <w:r w:rsidRPr="00A229C6">
              <w:rPr>
                <w:rFonts w:asciiTheme="minorHAnsi" w:hAnsiTheme="minorHAnsi" w:cstheme="minorHAnsi"/>
                <w:b/>
                <w:color w:val="auto"/>
              </w:rPr>
              <w:t>Total budget for this academic year</w:t>
            </w:r>
          </w:p>
          <w:p w14:paraId="2A7D54E1" w14:textId="77777777" w:rsidR="00E66558" w:rsidRPr="007E41BB" w:rsidRDefault="009D71E8">
            <w:pPr>
              <w:pStyle w:val="TableRow"/>
              <w:rPr>
                <w:rFonts w:asciiTheme="minorHAnsi" w:hAnsiTheme="minorHAnsi" w:cstheme="minorHAnsi"/>
              </w:rPr>
            </w:pPr>
            <w:r w:rsidRPr="00A229C6">
              <w:rPr>
                <w:rFonts w:asciiTheme="minorHAnsi" w:hAnsiTheme="minorHAnsi" w:cstheme="minorHAnsi"/>
                <w:color w:val="auto"/>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BB22FF8" w:rsidR="002B3250" w:rsidRPr="007E41BB" w:rsidRDefault="00A229C6" w:rsidP="002B3250">
            <w:pPr>
              <w:pStyle w:val="TableRow"/>
              <w:ind w:left="0"/>
              <w:rPr>
                <w:rFonts w:asciiTheme="minorHAnsi" w:hAnsiTheme="minorHAnsi" w:cstheme="minorHAnsi"/>
                <w:color w:val="FF0000"/>
              </w:rPr>
            </w:pPr>
            <w:r w:rsidRPr="00A229C6">
              <w:rPr>
                <w:rFonts w:asciiTheme="minorHAnsi" w:hAnsiTheme="minorHAnsi" w:cstheme="minorBidi"/>
                <w:color w:val="auto"/>
              </w:rPr>
              <w:t>£</w:t>
            </w:r>
            <w:r w:rsidR="002F26BC">
              <w:rPr>
                <w:rFonts w:asciiTheme="minorHAnsi" w:hAnsiTheme="minorHAnsi" w:cstheme="minorBidi"/>
                <w:color w:val="auto"/>
              </w:rPr>
              <w:t>7,355.10</w:t>
            </w:r>
          </w:p>
        </w:tc>
      </w:tr>
    </w:tbl>
    <w:p w14:paraId="2A7D54E4" w14:textId="77777777" w:rsidR="00E66558" w:rsidRPr="007E41BB" w:rsidRDefault="009D71E8">
      <w:pPr>
        <w:pStyle w:val="Heading1"/>
        <w:rPr>
          <w:rFonts w:asciiTheme="minorHAnsi" w:hAnsiTheme="minorHAnsi" w:cstheme="minorHAnsi"/>
        </w:rPr>
      </w:pPr>
      <w:r w:rsidRPr="007E41BB">
        <w:rPr>
          <w:rFonts w:asciiTheme="minorHAnsi" w:hAnsiTheme="minorHAnsi" w:cstheme="minorHAnsi"/>
        </w:rPr>
        <w:lastRenderedPageBreak/>
        <w:t>Part A: Pupil premium strategy plan</w:t>
      </w:r>
    </w:p>
    <w:p w14:paraId="2A7D54E5" w14:textId="77777777" w:rsidR="00E66558" w:rsidRPr="007E41BB" w:rsidRDefault="009D71E8">
      <w:pPr>
        <w:pStyle w:val="Heading2"/>
        <w:rPr>
          <w:rFonts w:asciiTheme="minorHAnsi" w:hAnsiTheme="minorHAnsi" w:cstheme="minorHAnsi"/>
        </w:rPr>
      </w:pPr>
      <w:bookmarkStart w:id="15" w:name="_Toc357771640"/>
      <w:bookmarkStart w:id="16" w:name="_Toc346793418"/>
      <w:r w:rsidRPr="007E41BB">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E41BB" w14:paraId="2A7D54EA" w14:textId="77777777" w:rsidTr="335F660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26016" w14:textId="134A0A70" w:rsidR="002D74A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The effective use of Pupil Premium Grant (PPG) encompasses all elements of our</w:t>
            </w:r>
            <w:r w:rsidR="008A2FA9">
              <w:rPr>
                <w:rFonts w:asciiTheme="minorHAnsi" w:hAnsiTheme="minorHAnsi" w:cstheme="minorHAnsi"/>
                <w:bCs/>
                <w:sz w:val="22"/>
              </w:rPr>
              <w:t xml:space="preserve"> </w:t>
            </w:r>
            <w:r w:rsidRPr="007E41BB">
              <w:rPr>
                <w:rFonts w:asciiTheme="minorHAnsi" w:hAnsiTheme="minorHAnsi" w:cstheme="minorHAnsi"/>
                <w:bCs/>
                <w:sz w:val="22"/>
              </w:rPr>
              <w:t xml:space="preserve">mission, vision and core values. </w:t>
            </w:r>
            <w:r w:rsidRPr="007E41BB">
              <w:rPr>
                <w:rFonts w:asciiTheme="minorHAnsi" w:hAnsiTheme="minorHAnsi" w:cstheme="minorHAnsi"/>
                <w:b/>
                <w:sz w:val="22"/>
              </w:rPr>
              <w:t>ALL</w:t>
            </w:r>
            <w:r w:rsidRPr="007E41BB">
              <w:rPr>
                <w:rFonts w:asciiTheme="minorHAnsi" w:hAnsiTheme="minorHAnsi" w:cstheme="minorHAnsi"/>
                <w:bCs/>
                <w:sz w:val="22"/>
              </w:rPr>
              <w:t xml:space="preserve"> pupils, including the most severely</w:t>
            </w:r>
            <w:r w:rsidR="008A2FA9">
              <w:rPr>
                <w:rFonts w:asciiTheme="minorHAnsi" w:hAnsiTheme="minorHAnsi" w:cstheme="minorHAnsi"/>
                <w:bCs/>
                <w:sz w:val="22"/>
              </w:rPr>
              <w:t xml:space="preserve"> </w:t>
            </w:r>
            <w:r w:rsidRPr="007E41BB">
              <w:rPr>
                <w:rFonts w:asciiTheme="minorHAnsi" w:hAnsiTheme="minorHAnsi" w:cstheme="minorHAnsi"/>
                <w:bCs/>
                <w:sz w:val="22"/>
              </w:rPr>
              <w:t>disadvantaged and most able, are regarded as unique individuals and receive both</w:t>
            </w:r>
            <w:r w:rsidR="008A2FA9">
              <w:rPr>
                <w:rFonts w:asciiTheme="minorHAnsi" w:hAnsiTheme="minorHAnsi" w:cstheme="minorHAnsi"/>
                <w:bCs/>
                <w:sz w:val="22"/>
              </w:rPr>
              <w:t xml:space="preserve"> </w:t>
            </w:r>
            <w:r w:rsidRPr="007E41BB">
              <w:rPr>
                <w:rFonts w:asciiTheme="minorHAnsi" w:hAnsiTheme="minorHAnsi" w:cstheme="minorHAnsi"/>
                <w:bCs/>
                <w:sz w:val="22"/>
              </w:rPr>
              <w:t>challenge and support designed to best meet their needs. We passionately believe that</w:t>
            </w:r>
            <w:r w:rsidR="008A2FA9">
              <w:rPr>
                <w:rFonts w:asciiTheme="minorHAnsi" w:hAnsiTheme="minorHAnsi" w:cstheme="minorHAnsi"/>
                <w:bCs/>
                <w:sz w:val="22"/>
              </w:rPr>
              <w:t xml:space="preserve"> </w:t>
            </w:r>
            <w:r w:rsidRPr="007E41BB">
              <w:rPr>
                <w:rFonts w:asciiTheme="minorHAnsi" w:hAnsiTheme="minorHAnsi" w:cstheme="minorHAnsi"/>
                <w:bCs/>
                <w:sz w:val="22"/>
              </w:rPr>
              <w:t>education plays a powerful and transformative role in improving life chances. We aim</w:t>
            </w:r>
            <w:r w:rsidR="008A2FA9">
              <w:rPr>
                <w:rFonts w:asciiTheme="minorHAnsi" w:hAnsiTheme="minorHAnsi" w:cstheme="minorHAnsi"/>
                <w:bCs/>
                <w:sz w:val="22"/>
              </w:rPr>
              <w:t xml:space="preserve"> </w:t>
            </w:r>
            <w:r w:rsidRPr="007E41BB">
              <w:rPr>
                <w:rFonts w:asciiTheme="minorHAnsi" w:hAnsiTheme="minorHAnsi" w:cstheme="minorHAnsi"/>
                <w:bCs/>
                <w:sz w:val="22"/>
              </w:rPr>
              <w:t>to do whatever it takes to remove any barriers that stand in the way of pupils achieving</w:t>
            </w:r>
            <w:r w:rsidR="008A2FA9">
              <w:rPr>
                <w:rFonts w:asciiTheme="minorHAnsi" w:hAnsiTheme="minorHAnsi" w:cstheme="minorHAnsi"/>
                <w:bCs/>
                <w:sz w:val="22"/>
              </w:rPr>
              <w:t xml:space="preserve"> </w:t>
            </w:r>
            <w:r w:rsidRPr="007E41BB">
              <w:rPr>
                <w:rFonts w:asciiTheme="minorHAnsi" w:hAnsiTheme="minorHAnsi" w:cstheme="minorHAnsi"/>
                <w:bCs/>
                <w:sz w:val="22"/>
              </w:rPr>
              <w:t>an excellent education. As such, our main purpose is to focus on closing the gaps in</w:t>
            </w:r>
            <w:r w:rsidR="008A2FA9">
              <w:rPr>
                <w:rFonts w:asciiTheme="minorHAnsi" w:hAnsiTheme="minorHAnsi" w:cstheme="minorHAnsi"/>
                <w:bCs/>
                <w:sz w:val="22"/>
              </w:rPr>
              <w:t xml:space="preserve"> </w:t>
            </w:r>
            <w:r w:rsidRPr="007E41BB">
              <w:rPr>
                <w:rFonts w:asciiTheme="minorHAnsi" w:hAnsiTheme="minorHAnsi" w:cstheme="minorHAnsi"/>
                <w:bCs/>
                <w:sz w:val="22"/>
              </w:rPr>
              <w:t>achievement and</w:t>
            </w:r>
            <w:r w:rsidR="00C94E5E">
              <w:rPr>
                <w:rFonts w:asciiTheme="minorHAnsi" w:hAnsiTheme="minorHAnsi" w:cstheme="minorHAnsi"/>
                <w:bCs/>
                <w:sz w:val="22"/>
              </w:rPr>
              <w:t xml:space="preserve"> </w:t>
            </w:r>
            <w:r w:rsidRPr="007E41BB">
              <w:rPr>
                <w:rFonts w:asciiTheme="minorHAnsi" w:hAnsiTheme="minorHAnsi" w:cstheme="minorHAnsi"/>
                <w:bCs/>
                <w:sz w:val="22"/>
              </w:rPr>
              <w:t>attainment that may exist for different groups of pupils in our</w:t>
            </w:r>
            <w:r w:rsidR="00C94E5E">
              <w:rPr>
                <w:rFonts w:asciiTheme="minorHAnsi" w:hAnsiTheme="minorHAnsi" w:cstheme="minorHAnsi"/>
                <w:bCs/>
                <w:sz w:val="22"/>
              </w:rPr>
              <w:t xml:space="preserve"> </w:t>
            </w:r>
            <w:r w:rsidRPr="007E41BB">
              <w:rPr>
                <w:rFonts w:asciiTheme="minorHAnsi" w:hAnsiTheme="minorHAnsi" w:cstheme="minorHAnsi"/>
                <w:bCs/>
                <w:sz w:val="22"/>
              </w:rPr>
              <w:t>academy.</w:t>
            </w:r>
          </w:p>
          <w:p w14:paraId="1A7F3252" w14:textId="77777777" w:rsidR="0058520B" w:rsidRPr="007E41BB" w:rsidRDefault="0058520B" w:rsidP="002D74AB">
            <w:pPr>
              <w:spacing w:after="0"/>
              <w:rPr>
                <w:rFonts w:asciiTheme="minorHAnsi" w:hAnsiTheme="minorHAnsi" w:cstheme="minorHAnsi"/>
                <w:bCs/>
                <w:sz w:val="22"/>
              </w:rPr>
            </w:pPr>
          </w:p>
          <w:p w14:paraId="42956730" w14:textId="77777777" w:rsidR="00286021" w:rsidRDefault="5146E39A"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I</w:t>
            </w:r>
            <w:r w:rsidR="00A01C05" w:rsidRPr="335F660F">
              <w:rPr>
                <w:rFonts w:asciiTheme="minorHAnsi" w:hAnsiTheme="minorHAnsi" w:cstheme="minorBidi"/>
                <w:color w:val="auto"/>
                <w:sz w:val="22"/>
                <w:szCs w:val="22"/>
              </w:rPr>
              <w:t xml:space="preserve">t is the aim of </w:t>
            </w:r>
            <w:r w:rsidRPr="335F660F">
              <w:rPr>
                <w:rFonts w:asciiTheme="minorHAnsi" w:hAnsiTheme="minorHAnsi" w:cstheme="minorBidi"/>
                <w:color w:val="auto"/>
                <w:sz w:val="22"/>
                <w:szCs w:val="22"/>
              </w:rPr>
              <w:t>The Piper Centre</w:t>
            </w:r>
            <w:r w:rsidR="00A01C05" w:rsidRPr="335F660F">
              <w:rPr>
                <w:rFonts w:asciiTheme="minorHAnsi" w:hAnsiTheme="minorHAnsi" w:cstheme="minorBidi"/>
                <w:color w:val="auto"/>
                <w:sz w:val="22"/>
                <w:szCs w:val="22"/>
              </w:rPr>
              <w:t xml:space="preserve"> to use Pupil Premium funding to achieve and sustain positive outcomes for our disadvantaged pupils. Whilst socio-economic disadvantage is not always the primary challenge our pupils face, we maintain that additional support can be provided to ensure our pupils can be supported to overcome barriers to success, including: </w:t>
            </w:r>
          </w:p>
          <w:p w14:paraId="26E214AE" w14:textId="77777777" w:rsidR="00286021" w:rsidRDefault="5146E39A"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C</w:t>
            </w:r>
            <w:r w:rsidR="00A01C05" w:rsidRPr="335F660F">
              <w:rPr>
                <w:rFonts w:asciiTheme="minorHAnsi" w:hAnsiTheme="minorHAnsi" w:cstheme="minorBidi"/>
                <w:color w:val="auto"/>
                <w:sz w:val="22"/>
                <w:szCs w:val="22"/>
              </w:rPr>
              <w:t xml:space="preserve">ommunication skills </w:t>
            </w:r>
            <w:r w:rsidRPr="335F660F">
              <w:rPr>
                <w:rFonts w:asciiTheme="minorHAnsi" w:hAnsiTheme="minorHAnsi" w:cstheme="minorBidi"/>
                <w:color w:val="auto"/>
                <w:sz w:val="22"/>
                <w:szCs w:val="22"/>
              </w:rPr>
              <w:t xml:space="preserve">including oral language </w:t>
            </w:r>
          </w:p>
          <w:p w14:paraId="43C8571F" w14:textId="77777777" w:rsid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Special Educational Needs including challenging behaviours </w:t>
            </w:r>
          </w:p>
          <w:p w14:paraId="0B68EB0D" w14:textId="77777777" w:rsid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Self-esteem / Social, Emotional Mental Health</w:t>
            </w:r>
          </w:p>
          <w:p w14:paraId="091EB97C" w14:textId="0853A18A" w:rsidR="00A01C05" w:rsidRP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‘Lost learning’ due to Covid-19 Pandemic (2021-2022)</w:t>
            </w:r>
          </w:p>
          <w:p w14:paraId="7B12D621" w14:textId="77777777" w:rsidR="00A01C05" w:rsidRDefault="00A01C05" w:rsidP="335F660F">
            <w:pPr>
              <w:spacing w:after="0"/>
              <w:rPr>
                <w:color w:val="auto"/>
              </w:rPr>
            </w:pPr>
          </w:p>
          <w:p w14:paraId="15A86545" w14:textId="1CBA4025" w:rsidR="00D67ECA" w:rsidRPr="00DB6831" w:rsidRDefault="00A01C05"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Integral to our approach is quality teaching first, focussed on areas that disadvantage</w:t>
            </w:r>
            <w:r w:rsidR="5146E39A" w:rsidRPr="335F660F">
              <w:rPr>
                <w:rFonts w:asciiTheme="minorHAnsi" w:hAnsiTheme="minorHAnsi" w:cstheme="minorBidi"/>
                <w:color w:val="auto"/>
                <w:sz w:val="22"/>
                <w:szCs w:val="22"/>
              </w:rPr>
              <w:t>d</w:t>
            </w:r>
            <w:r w:rsidRPr="335F660F">
              <w:rPr>
                <w:rFonts w:asciiTheme="minorHAnsi" w:hAnsiTheme="minorHAnsi" w:cstheme="minorBidi"/>
                <w:color w:val="auto"/>
                <w:sz w:val="22"/>
                <w:szCs w:val="22"/>
              </w:rPr>
              <w:t xml:space="preserve"> pupils require it most. Targeted support is based on diagnostic assessment of need, including baseline assessment and progress along our individualised, sequential pathways; progress towards EHCP outcomes and evaluation of social and emotional needs. Although our strategy is focused on the needs of disadvantaged pupils, it will benefit all pupils in our school where funding is spent on whole-school approaches, such as small class sizes and high-quality teaching. Implicit in the intended outcomes, detailed below, is the intention that outcomes for </w:t>
            </w:r>
            <w:r w:rsidR="57AD79FE" w:rsidRPr="335F660F">
              <w:rPr>
                <w:rFonts w:asciiTheme="minorHAnsi" w:hAnsiTheme="minorHAnsi" w:cstheme="minorBidi"/>
                <w:color w:val="auto"/>
                <w:sz w:val="22"/>
                <w:szCs w:val="22"/>
              </w:rPr>
              <w:t>non-disadvantaged</w:t>
            </w:r>
            <w:r w:rsidRPr="335F660F">
              <w:rPr>
                <w:rFonts w:asciiTheme="minorHAnsi" w:hAnsiTheme="minorHAnsi" w:cstheme="minorBidi"/>
                <w:color w:val="auto"/>
                <w:sz w:val="22"/>
                <w:szCs w:val="22"/>
              </w:rPr>
              <w:t xml:space="preserve"> pupils will be improved alongside progress for their disadvantaged peers.</w:t>
            </w:r>
            <w:r w:rsidR="5146E39A" w:rsidRPr="335F660F">
              <w:rPr>
                <w:rFonts w:asciiTheme="minorHAnsi" w:hAnsiTheme="minorHAnsi" w:cstheme="minorBidi"/>
                <w:color w:val="auto"/>
                <w:sz w:val="22"/>
                <w:szCs w:val="22"/>
              </w:rPr>
              <w:t xml:space="preserve"> </w:t>
            </w:r>
          </w:p>
          <w:p w14:paraId="5B912B35" w14:textId="77777777" w:rsidR="00286021" w:rsidRDefault="00286021" w:rsidP="335F660F">
            <w:pPr>
              <w:spacing w:after="0"/>
              <w:rPr>
                <w:rFonts w:asciiTheme="minorHAnsi" w:hAnsiTheme="minorHAnsi" w:cstheme="minorBidi"/>
                <w:color w:val="auto"/>
                <w:sz w:val="22"/>
                <w:szCs w:val="22"/>
              </w:rPr>
            </w:pPr>
          </w:p>
          <w:p w14:paraId="6498E2CE" w14:textId="530E02E0" w:rsidR="00A01C05" w:rsidRPr="00DB6831" w:rsidRDefault="5146E39A"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Our strategy will be driven by the needs and strengths of each young person through a culture of high expectations from all pupils and staff. This is based on formal and informal assessments, not assumptions or labels and will help us to ensure that we offer them the relevant skills and experience they require to be prepared for adulthood.</w:t>
            </w:r>
          </w:p>
          <w:p w14:paraId="304E7750" w14:textId="77777777" w:rsidR="00286021" w:rsidRDefault="00286021" w:rsidP="002D74AB">
            <w:pPr>
              <w:spacing w:after="0"/>
              <w:rPr>
                <w:rFonts w:asciiTheme="minorHAnsi" w:hAnsiTheme="minorHAnsi" w:cstheme="minorHAnsi"/>
                <w:bCs/>
                <w:sz w:val="22"/>
              </w:rPr>
            </w:pPr>
          </w:p>
          <w:p w14:paraId="4964A9B2" w14:textId="6B33764E" w:rsidR="005D3117"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Objectives:</w:t>
            </w:r>
          </w:p>
          <w:p w14:paraId="3CD723B3"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diminish differences between our disadvantaged pupils and their peers</w:t>
            </w:r>
          </w:p>
          <w:p w14:paraId="74A3F413" w14:textId="77DB3D39"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 xml:space="preserve">To ensure that the attainment gap between disadvantaged pupils in </w:t>
            </w:r>
            <w:r w:rsidR="00A01C05">
              <w:rPr>
                <w:rFonts w:asciiTheme="minorHAnsi" w:hAnsiTheme="minorHAnsi" w:cstheme="minorHAnsi"/>
                <w:bCs/>
                <w:sz w:val="22"/>
              </w:rPr>
              <w:t>Centre</w:t>
            </w:r>
            <w:r w:rsidRPr="007E41BB">
              <w:rPr>
                <w:rFonts w:asciiTheme="minorHAnsi" w:hAnsiTheme="minorHAnsi" w:cstheme="minorHAnsi"/>
                <w:bCs/>
                <w:sz w:val="22"/>
              </w:rPr>
              <w:t xml:space="preserve">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disadvantaged pupils nationally remains low</w:t>
            </w:r>
          </w:p>
          <w:p w14:paraId="04D8FCD8"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provide pupils with high quality teaching and learning opportunities</w:t>
            </w:r>
          </w:p>
          <w:p w14:paraId="2BCE8108"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provide effective social and emotional support to disadvantaged pupils so</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they are safe, happy and attend every day</w:t>
            </w:r>
          </w:p>
          <w:p w14:paraId="21EFEEEE" w14:textId="2F46D2EA"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lastRenderedPageBreak/>
              <w:t>Ensure disadvantaged pupils have priority access to high quality recovery</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programmes in 202</w:t>
            </w:r>
            <w:r w:rsidR="002F26BC">
              <w:rPr>
                <w:rFonts w:asciiTheme="minorHAnsi" w:hAnsiTheme="minorHAnsi" w:cstheme="minorHAnsi"/>
                <w:bCs/>
                <w:sz w:val="22"/>
              </w:rPr>
              <w:t>3</w:t>
            </w:r>
            <w:r w:rsidRPr="007E41BB">
              <w:rPr>
                <w:rFonts w:asciiTheme="minorHAnsi" w:hAnsiTheme="minorHAnsi" w:cstheme="minorHAnsi"/>
                <w:bCs/>
                <w:sz w:val="22"/>
              </w:rPr>
              <w:t>/2</w:t>
            </w:r>
            <w:r w:rsidR="002F26BC">
              <w:rPr>
                <w:rFonts w:asciiTheme="minorHAnsi" w:hAnsiTheme="minorHAnsi" w:cstheme="minorHAnsi"/>
                <w:bCs/>
                <w:sz w:val="22"/>
              </w:rPr>
              <w:t>4</w:t>
            </w:r>
          </w:p>
          <w:p w14:paraId="5CC69A4C" w14:textId="3CBCD31C" w:rsidR="002D74AB" w:rsidRPr="007E41BB" w:rsidRDefault="002D74AB" w:rsidP="005D3117">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Ensure disadvantaged children have access to a wide range of curriculum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extracurricular activities, in order to provide an enriched, relevant, engaging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innovative curriculum enabling children to uncover a world of possibilities</w:t>
            </w:r>
          </w:p>
          <w:p w14:paraId="189CE262" w14:textId="77777777" w:rsidR="00C6627F" w:rsidRPr="007E41BB" w:rsidRDefault="00C6627F" w:rsidP="002D74AB">
            <w:pPr>
              <w:spacing w:after="0"/>
              <w:rPr>
                <w:rFonts w:asciiTheme="minorHAnsi" w:hAnsiTheme="minorHAnsi" w:cstheme="minorHAnsi"/>
                <w:bCs/>
                <w:sz w:val="22"/>
              </w:rPr>
            </w:pPr>
          </w:p>
          <w:p w14:paraId="7AF484E1" w14:textId="25721670" w:rsidR="002D74AB"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To ensure successful implementation of the plan, evidenced based strategies will be</w:t>
            </w:r>
            <w:r w:rsidR="00C94E5E">
              <w:rPr>
                <w:rFonts w:asciiTheme="minorHAnsi" w:hAnsiTheme="minorHAnsi" w:cstheme="minorHAnsi"/>
                <w:bCs/>
                <w:sz w:val="22"/>
              </w:rPr>
              <w:t xml:space="preserve"> </w:t>
            </w:r>
            <w:r w:rsidRPr="007E41BB">
              <w:rPr>
                <w:rFonts w:asciiTheme="minorHAnsi" w:hAnsiTheme="minorHAnsi" w:cstheme="minorHAnsi"/>
                <w:bCs/>
                <w:sz w:val="22"/>
              </w:rPr>
              <w:t>used to support the most disadvantaged pupils. A blend of educational recovery</w:t>
            </w:r>
            <w:r w:rsidR="00C94E5E">
              <w:rPr>
                <w:rFonts w:asciiTheme="minorHAnsi" w:hAnsiTheme="minorHAnsi" w:cstheme="minorHAnsi"/>
                <w:bCs/>
                <w:sz w:val="22"/>
              </w:rPr>
              <w:t xml:space="preserve"> </w:t>
            </w:r>
            <w:r w:rsidRPr="007E41BB">
              <w:rPr>
                <w:rFonts w:asciiTheme="minorHAnsi" w:hAnsiTheme="minorHAnsi" w:cstheme="minorHAnsi"/>
                <w:bCs/>
                <w:sz w:val="22"/>
              </w:rPr>
              <w:t>programmes alongside social and emotional programmes and support, will enable</w:t>
            </w:r>
            <w:r w:rsidR="00C94E5E">
              <w:rPr>
                <w:rFonts w:asciiTheme="minorHAnsi" w:hAnsiTheme="minorHAnsi" w:cstheme="minorHAnsi"/>
                <w:bCs/>
                <w:sz w:val="22"/>
              </w:rPr>
              <w:t xml:space="preserve"> </w:t>
            </w:r>
            <w:r w:rsidRPr="007E41BB">
              <w:rPr>
                <w:rFonts w:asciiTheme="minorHAnsi" w:hAnsiTheme="minorHAnsi" w:cstheme="minorHAnsi"/>
                <w:bCs/>
                <w:sz w:val="22"/>
              </w:rPr>
              <w:t>children and families to flourish during their time in school and at home.</w:t>
            </w:r>
            <w:r w:rsidR="00C94E5E">
              <w:rPr>
                <w:rFonts w:asciiTheme="minorHAnsi" w:hAnsiTheme="minorHAnsi" w:cstheme="minorHAnsi"/>
                <w:bCs/>
                <w:sz w:val="22"/>
              </w:rPr>
              <w:t xml:space="preserve"> </w:t>
            </w:r>
          </w:p>
          <w:p w14:paraId="119AADD1" w14:textId="77777777" w:rsidR="002D74AB" w:rsidRPr="007E41BB" w:rsidRDefault="002D74AB" w:rsidP="002D74AB">
            <w:pPr>
              <w:spacing w:after="0"/>
              <w:rPr>
                <w:rFonts w:asciiTheme="minorHAnsi" w:hAnsiTheme="minorHAnsi" w:cstheme="minorHAnsi"/>
                <w:bCs/>
                <w:sz w:val="22"/>
              </w:rPr>
            </w:pPr>
          </w:p>
          <w:p w14:paraId="03225296" w14:textId="2EF7620B" w:rsidR="00C6627F"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 xml:space="preserve">Successful </w:t>
            </w:r>
            <w:r w:rsidR="00267493" w:rsidRPr="007E41BB">
              <w:rPr>
                <w:rFonts w:asciiTheme="minorHAnsi" w:hAnsiTheme="minorHAnsi" w:cstheme="minorHAnsi"/>
                <w:bCs/>
                <w:sz w:val="22"/>
              </w:rPr>
              <w:t>implementation</w:t>
            </w:r>
            <w:r w:rsidRPr="007E41BB">
              <w:rPr>
                <w:rFonts w:asciiTheme="minorHAnsi" w:hAnsiTheme="minorHAnsi" w:cstheme="minorHAnsi"/>
                <w:bCs/>
                <w:sz w:val="22"/>
              </w:rPr>
              <w:t xml:space="preserve"> will be achieved through a number of key principles in order</w:t>
            </w:r>
            <w:r w:rsidR="00C94E5E">
              <w:rPr>
                <w:rFonts w:asciiTheme="minorHAnsi" w:hAnsiTheme="minorHAnsi" w:cstheme="minorHAnsi"/>
                <w:bCs/>
                <w:sz w:val="22"/>
              </w:rPr>
              <w:t xml:space="preserve"> </w:t>
            </w:r>
            <w:r w:rsidRPr="007E41BB">
              <w:rPr>
                <w:rFonts w:asciiTheme="minorHAnsi" w:hAnsiTheme="minorHAnsi" w:cstheme="minorHAnsi"/>
                <w:bCs/>
                <w:sz w:val="22"/>
              </w:rPr>
              <w:t xml:space="preserve">to provide an </w:t>
            </w:r>
            <w:r w:rsidRPr="007E41BB">
              <w:rPr>
                <w:rFonts w:asciiTheme="minorHAnsi" w:hAnsiTheme="minorHAnsi" w:cstheme="minorHAnsi"/>
                <w:b/>
                <w:sz w:val="22"/>
              </w:rPr>
              <w:t>enriched</w:t>
            </w:r>
            <w:r w:rsidRPr="007E41BB">
              <w:rPr>
                <w:rFonts w:asciiTheme="minorHAnsi" w:hAnsiTheme="minorHAnsi" w:cstheme="minorHAnsi"/>
                <w:bCs/>
                <w:sz w:val="22"/>
              </w:rPr>
              <w:t xml:space="preserve">, </w:t>
            </w:r>
            <w:r w:rsidRPr="007E41BB">
              <w:rPr>
                <w:rFonts w:asciiTheme="minorHAnsi" w:hAnsiTheme="minorHAnsi" w:cstheme="minorHAnsi"/>
                <w:b/>
                <w:sz w:val="22"/>
              </w:rPr>
              <w:t>relevant</w:t>
            </w:r>
            <w:r w:rsidRPr="007E41BB">
              <w:rPr>
                <w:rFonts w:asciiTheme="minorHAnsi" w:hAnsiTheme="minorHAnsi" w:cstheme="minorHAnsi"/>
                <w:bCs/>
                <w:sz w:val="22"/>
              </w:rPr>
              <w:t xml:space="preserve">, </w:t>
            </w:r>
            <w:r w:rsidRPr="007E41BB">
              <w:rPr>
                <w:rFonts w:asciiTheme="minorHAnsi" w:hAnsiTheme="minorHAnsi" w:cstheme="minorHAnsi"/>
                <w:b/>
                <w:sz w:val="22"/>
              </w:rPr>
              <w:t>engaging</w:t>
            </w:r>
            <w:r w:rsidRPr="007E41BB">
              <w:rPr>
                <w:rFonts w:asciiTheme="minorHAnsi" w:hAnsiTheme="minorHAnsi" w:cstheme="minorHAnsi"/>
                <w:bCs/>
                <w:sz w:val="22"/>
              </w:rPr>
              <w:t xml:space="preserve"> and </w:t>
            </w:r>
            <w:r w:rsidRPr="007E41BB">
              <w:rPr>
                <w:rFonts w:asciiTheme="minorHAnsi" w:hAnsiTheme="minorHAnsi" w:cstheme="minorHAnsi"/>
                <w:b/>
                <w:sz w:val="22"/>
              </w:rPr>
              <w:t>innovative curriculum</w:t>
            </w:r>
            <w:r w:rsidRPr="007E41BB">
              <w:rPr>
                <w:rFonts w:asciiTheme="minorHAnsi" w:hAnsiTheme="minorHAnsi" w:cstheme="minorHAnsi"/>
                <w:bCs/>
                <w:sz w:val="22"/>
              </w:rPr>
              <w:t>:</w:t>
            </w:r>
            <w:r w:rsidR="00C94E5E">
              <w:rPr>
                <w:rFonts w:asciiTheme="minorHAnsi" w:hAnsiTheme="minorHAnsi" w:cstheme="minorHAnsi"/>
                <w:bCs/>
                <w:sz w:val="22"/>
              </w:rPr>
              <w:t xml:space="preserve"> </w:t>
            </w:r>
          </w:p>
          <w:p w14:paraId="0D9D1ECA" w14:textId="77777777" w:rsidR="00C6627F" w:rsidRPr="007E41BB" w:rsidRDefault="002D74AB"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Evidenced based strategies will be implemented to ensure the best impact on</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improving outcomes for disadvantaged pupils</w:t>
            </w:r>
          </w:p>
          <w:p w14:paraId="3103E708" w14:textId="77777777" w:rsidR="00C6627F" w:rsidRPr="007E41BB" w:rsidRDefault="00C6627F"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High quality</w:t>
            </w:r>
            <w:r w:rsidR="002D74AB" w:rsidRPr="007E41BB">
              <w:rPr>
                <w:rFonts w:asciiTheme="minorHAnsi" w:hAnsiTheme="minorHAnsi" w:cstheme="minorHAnsi"/>
                <w:bCs/>
                <w:sz w:val="22"/>
              </w:rPr>
              <w:t xml:space="preserve"> teaching is the key to improve outcomes for disadvantaged pupils</w:t>
            </w:r>
          </w:p>
          <w:p w14:paraId="364FE1D8" w14:textId="77777777" w:rsidR="00C6627F" w:rsidRPr="007E41BB" w:rsidRDefault="002D74AB"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Every child has the right to succeed academically and children and their families</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will be supported socially and emotionally at all times</w:t>
            </w:r>
          </w:p>
          <w:p w14:paraId="65EB300B" w14:textId="5D276C8E" w:rsidR="002C0693" w:rsidRPr="007E41BB" w:rsidRDefault="002D74AB" w:rsidP="00C6627F">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We are committed to providing our disadvantaged pupils with access to a wide</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variety of curricular and extracurricular experiences and activities</w:t>
            </w:r>
          </w:p>
          <w:p w14:paraId="5AAE698B" w14:textId="77777777" w:rsidR="00C6627F" w:rsidRPr="00C94E5E" w:rsidRDefault="00C6627F" w:rsidP="00C6627F">
            <w:pPr>
              <w:pStyle w:val="ListParagraph"/>
              <w:numPr>
                <w:ilvl w:val="0"/>
                <w:numId w:val="0"/>
              </w:numPr>
              <w:spacing w:after="0"/>
              <w:ind w:left="720"/>
              <w:rPr>
                <w:rFonts w:asciiTheme="minorHAnsi" w:hAnsiTheme="minorHAnsi" w:cstheme="minorHAnsi"/>
                <w:bCs/>
                <w:sz w:val="22"/>
                <w:szCs w:val="22"/>
              </w:rPr>
            </w:pPr>
          </w:p>
          <w:p w14:paraId="2A7D54E9" w14:textId="4CD6D474" w:rsidR="00046860" w:rsidRPr="007E41BB" w:rsidRDefault="00046860" w:rsidP="002C0693">
            <w:pPr>
              <w:spacing w:after="0"/>
              <w:rPr>
                <w:rFonts w:asciiTheme="minorHAnsi" w:hAnsiTheme="minorHAnsi" w:cstheme="minorHAnsi"/>
                <w:iCs/>
                <w:sz w:val="22"/>
              </w:rPr>
            </w:pPr>
            <w:r w:rsidRPr="00C94E5E">
              <w:rPr>
                <w:rFonts w:asciiTheme="minorHAnsi" w:hAnsiTheme="minorHAnsi" w:cstheme="minorHAnsi"/>
                <w:bCs/>
                <w:sz w:val="22"/>
                <w:szCs w:val="22"/>
              </w:rPr>
              <w:t xml:space="preserve">PP funding will be allocated following a needs analysis which will identify priority classes, groups or individuals. </w:t>
            </w:r>
            <w:r w:rsidRPr="00E22AD0">
              <w:rPr>
                <w:rFonts w:asciiTheme="minorHAnsi" w:hAnsiTheme="minorHAnsi" w:cstheme="minorHAnsi"/>
                <w:bCs/>
                <w:color w:val="auto"/>
                <w:sz w:val="22"/>
                <w:szCs w:val="22"/>
              </w:rPr>
              <w:t xml:space="preserve">Limited funding and resources </w:t>
            </w:r>
            <w:r w:rsidR="00DD477D" w:rsidRPr="00E22AD0">
              <w:rPr>
                <w:rFonts w:asciiTheme="minorHAnsi" w:hAnsiTheme="minorHAnsi" w:cstheme="minorHAnsi"/>
                <w:bCs/>
                <w:color w:val="auto"/>
                <w:sz w:val="22"/>
                <w:szCs w:val="22"/>
              </w:rPr>
              <w:t>mean</w:t>
            </w:r>
            <w:r w:rsidRPr="00E22AD0">
              <w:rPr>
                <w:rFonts w:asciiTheme="minorHAnsi" w:hAnsiTheme="minorHAnsi" w:cstheme="minorHAnsi"/>
                <w:bCs/>
                <w:color w:val="auto"/>
                <w:sz w:val="22"/>
                <w:szCs w:val="22"/>
              </w:rPr>
              <w:t xml:space="preserve"> that not all children receiving free school meals will be in </w:t>
            </w:r>
            <w:r w:rsidR="002C0693" w:rsidRPr="00E22AD0">
              <w:rPr>
                <w:rFonts w:asciiTheme="minorHAnsi" w:hAnsiTheme="minorHAnsi" w:cstheme="minorHAnsi"/>
                <w:bCs/>
                <w:color w:val="auto"/>
                <w:sz w:val="22"/>
                <w:szCs w:val="22"/>
              </w:rPr>
              <w:t>receipt o</w:t>
            </w:r>
            <w:r w:rsidRPr="00E22AD0">
              <w:rPr>
                <w:rFonts w:asciiTheme="minorHAnsi" w:hAnsiTheme="minorHAnsi" w:cstheme="minorHAnsi"/>
                <w:bCs/>
                <w:color w:val="auto"/>
                <w:sz w:val="22"/>
                <w:szCs w:val="22"/>
              </w:rPr>
              <w:t xml:space="preserve">f pupil premium interventions at one time. </w:t>
            </w:r>
          </w:p>
        </w:tc>
      </w:tr>
    </w:tbl>
    <w:p w14:paraId="2A7D54EB" w14:textId="77777777" w:rsidR="00E66558" w:rsidRPr="007E41BB" w:rsidRDefault="009D71E8">
      <w:pPr>
        <w:pStyle w:val="Heading2"/>
        <w:spacing w:before="600"/>
        <w:rPr>
          <w:rFonts w:asciiTheme="minorHAnsi" w:hAnsiTheme="minorHAnsi" w:cstheme="minorHAnsi"/>
        </w:rPr>
      </w:pPr>
      <w:bookmarkStart w:id="17" w:name="_Hlk130917409"/>
      <w:r w:rsidRPr="007E41BB">
        <w:rPr>
          <w:rFonts w:asciiTheme="minorHAnsi" w:hAnsiTheme="minorHAnsi" w:cstheme="minorHAnsi"/>
        </w:rPr>
        <w:lastRenderedPageBreak/>
        <w:t>Challenges</w:t>
      </w:r>
    </w:p>
    <w:bookmarkEnd w:id="17"/>
    <w:p w14:paraId="2A7D54EC" w14:textId="77777777" w:rsidR="00E66558" w:rsidRPr="00C94E5E" w:rsidRDefault="009D71E8">
      <w:pPr>
        <w:spacing w:before="120" w:line="240" w:lineRule="auto"/>
        <w:textAlignment w:val="baseline"/>
        <w:outlineLvl w:val="0"/>
        <w:rPr>
          <w:rFonts w:asciiTheme="minorHAnsi" w:hAnsiTheme="minorHAnsi" w:cstheme="minorHAnsi"/>
          <w:sz w:val="22"/>
          <w:szCs w:val="22"/>
        </w:rPr>
      </w:pPr>
      <w:r w:rsidRPr="00C94E5E">
        <w:rPr>
          <w:rFonts w:asciiTheme="minorHAnsi" w:hAnsiTheme="minorHAnsi" w:cstheme="minorHAnsi"/>
          <w:bCs/>
          <w:color w:val="auto"/>
          <w:sz w:val="22"/>
          <w:szCs w:val="22"/>
        </w:rPr>
        <w:t>This details</w:t>
      </w:r>
      <w:r w:rsidRPr="00C94E5E">
        <w:rPr>
          <w:rFonts w:asciiTheme="minorHAnsi" w:hAnsiTheme="minorHAnsi" w:cstheme="minorHAnsi"/>
          <w:color w:val="auto"/>
          <w:sz w:val="22"/>
          <w:szCs w:val="22"/>
        </w:rPr>
        <w:t xml:space="preserve"> the key</w:t>
      </w:r>
      <w:r w:rsidRPr="00C94E5E">
        <w:rPr>
          <w:rFonts w:asciiTheme="minorHAnsi" w:hAnsiTheme="minorHAnsi" w:cstheme="minorHAnsi"/>
          <w:bCs/>
          <w:color w:val="auto"/>
          <w:sz w:val="22"/>
          <w:szCs w:val="22"/>
        </w:rPr>
        <w:t xml:space="preserve"> </w:t>
      </w:r>
      <w:r w:rsidRPr="00C94E5E">
        <w:rPr>
          <w:rFonts w:asciiTheme="minorHAnsi" w:hAnsiTheme="minorHAnsi" w:cstheme="minorHAnsi"/>
          <w:color w:val="auto"/>
          <w:sz w:val="22"/>
          <w:szCs w:val="22"/>
        </w:rPr>
        <w:t xml:space="preserve">challenges to </w:t>
      </w:r>
      <w:r w:rsidRPr="00C94E5E">
        <w:rPr>
          <w:rFonts w:asciiTheme="minorHAnsi" w:hAnsiTheme="minorHAnsi" w:cstheme="minorHAnsi"/>
          <w:bCs/>
          <w:color w:val="auto"/>
          <w:sz w:val="22"/>
          <w:szCs w:val="22"/>
        </w:rPr>
        <w:t>achievement that we have</w:t>
      </w:r>
      <w:r w:rsidRPr="00C94E5E">
        <w:rPr>
          <w:rFonts w:asciiTheme="minorHAnsi" w:hAnsiTheme="minorHAnsi" w:cstheme="minorHAnsi"/>
          <w:color w:val="auto"/>
          <w:sz w:val="22"/>
          <w:szCs w:val="22"/>
        </w:rPr>
        <w:t xml:space="preserve"> identified among </w:t>
      </w:r>
      <w:r w:rsidRPr="00C94E5E">
        <w:rPr>
          <w:rFonts w:asciiTheme="minorHAnsi" w:hAnsiTheme="minorHAnsi" w:cstheme="minorHAnsi"/>
          <w:bCs/>
          <w:color w:val="auto"/>
          <w:sz w:val="22"/>
          <w:szCs w:val="22"/>
        </w:rPr>
        <w:t>our</w:t>
      </w:r>
      <w:r w:rsidRPr="00C94E5E">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94E5E" w14:paraId="2A7D54EF"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C94E5E" w:rsidRDefault="009D71E8">
            <w:pPr>
              <w:pStyle w:val="TableHeader"/>
              <w:jc w:val="left"/>
              <w:rPr>
                <w:rFonts w:asciiTheme="minorHAnsi" w:hAnsiTheme="minorHAnsi" w:cstheme="minorHAnsi"/>
                <w:sz w:val="22"/>
                <w:szCs w:val="22"/>
              </w:rPr>
            </w:pPr>
            <w:r w:rsidRPr="00C94E5E">
              <w:rPr>
                <w:rFonts w:asciiTheme="minorHAnsi" w:hAnsiTheme="minorHAnsi" w:cstheme="minorHAnsi"/>
                <w:sz w:val="22"/>
                <w:szCs w:val="22"/>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C94E5E" w:rsidRDefault="009D71E8">
            <w:pPr>
              <w:pStyle w:val="TableHeader"/>
              <w:jc w:val="left"/>
              <w:rPr>
                <w:rFonts w:asciiTheme="minorHAnsi" w:hAnsiTheme="minorHAnsi" w:cstheme="minorHAnsi"/>
                <w:sz w:val="22"/>
                <w:szCs w:val="22"/>
              </w:rPr>
            </w:pPr>
            <w:r w:rsidRPr="00C94E5E">
              <w:rPr>
                <w:rFonts w:asciiTheme="minorHAnsi" w:hAnsiTheme="minorHAnsi" w:cstheme="minorHAnsi"/>
                <w:sz w:val="22"/>
                <w:szCs w:val="22"/>
              </w:rPr>
              <w:t xml:space="preserve">Detail of challenge </w:t>
            </w:r>
          </w:p>
        </w:tc>
      </w:tr>
      <w:tr w:rsidR="002C0693" w:rsidRPr="00C94E5E" w14:paraId="2A7D54F2"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2C0693" w:rsidRPr="00C94E5E" w:rsidRDefault="002C0693" w:rsidP="002C0693">
            <w:pPr>
              <w:pStyle w:val="TableRow"/>
              <w:rPr>
                <w:rFonts w:asciiTheme="minorHAnsi" w:hAnsiTheme="minorHAnsi" w:cstheme="minorHAnsi"/>
                <w:sz w:val="22"/>
                <w:szCs w:val="22"/>
              </w:rPr>
            </w:pPr>
            <w:r w:rsidRPr="00C94E5E">
              <w:rPr>
                <w:rFonts w:asciiTheme="minorHAnsi" w:hAnsiTheme="minorHAnsi" w:cstheme="minorHAnsi"/>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F9314B9" w:rsidR="002C0693" w:rsidRPr="00C94E5E" w:rsidRDefault="00B66CF8" w:rsidP="00B66CF8">
            <w:pPr>
              <w:pStyle w:val="NoSpacing"/>
              <w:rPr>
                <w:rFonts w:asciiTheme="minorHAnsi" w:hAnsiTheme="minorHAnsi" w:cstheme="minorHAnsi"/>
                <w:sz w:val="22"/>
                <w:szCs w:val="22"/>
              </w:rPr>
            </w:pPr>
            <w:r w:rsidRPr="00C94E5E">
              <w:rPr>
                <w:rFonts w:asciiTheme="minorHAnsi" w:hAnsiTheme="minorHAnsi" w:cstheme="minorHAnsi"/>
                <w:sz w:val="22"/>
                <w:szCs w:val="22"/>
              </w:rPr>
              <w:t>High Levels of deprivation leading to a large child protection workload and SEMH support for our pupils.</w:t>
            </w:r>
          </w:p>
        </w:tc>
      </w:tr>
      <w:tr w:rsidR="00B66CF8" w:rsidRPr="00C94E5E" w14:paraId="3176C646"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C0772" w14:textId="31A2E902" w:rsidR="00B66CF8" w:rsidRPr="00C94E5E" w:rsidRDefault="00B66CF8" w:rsidP="002C0693">
            <w:pPr>
              <w:pStyle w:val="TableRow"/>
              <w:rPr>
                <w:rFonts w:asciiTheme="minorHAnsi" w:hAnsiTheme="minorHAnsi" w:cstheme="minorHAnsi"/>
                <w:sz w:val="22"/>
                <w:szCs w:val="22"/>
              </w:rPr>
            </w:pPr>
            <w:r w:rsidRPr="00C94E5E">
              <w:rPr>
                <w:rFonts w:asciiTheme="minorHAnsi" w:hAnsiTheme="minorHAnsi" w:cstheme="minorHAnsi"/>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664D3" w14:textId="58F77BD9" w:rsidR="00B66CF8" w:rsidRPr="00C94E5E" w:rsidRDefault="00B66CF8" w:rsidP="000E0369">
            <w:pPr>
              <w:pStyle w:val="NoSpacing"/>
              <w:rPr>
                <w:rFonts w:asciiTheme="minorHAnsi" w:hAnsiTheme="minorHAnsi" w:cstheme="minorHAnsi"/>
                <w:sz w:val="22"/>
                <w:szCs w:val="22"/>
              </w:rPr>
            </w:pPr>
            <w:r w:rsidRPr="00C94E5E">
              <w:rPr>
                <w:rFonts w:asciiTheme="minorHAnsi" w:hAnsiTheme="minorHAnsi" w:cstheme="minorHAnsi"/>
                <w:sz w:val="22"/>
                <w:szCs w:val="22"/>
              </w:rPr>
              <w:t xml:space="preserve">Ensuring attendance of disadvantaged children is </w:t>
            </w:r>
            <w:r w:rsidR="00DB6831" w:rsidRPr="00C94E5E">
              <w:rPr>
                <w:rFonts w:asciiTheme="minorHAnsi" w:hAnsiTheme="minorHAnsi" w:cstheme="minorHAnsi"/>
                <w:sz w:val="22"/>
                <w:szCs w:val="22"/>
              </w:rPr>
              <w:t>in line</w:t>
            </w:r>
            <w:r w:rsidRPr="00C94E5E">
              <w:rPr>
                <w:rFonts w:asciiTheme="minorHAnsi" w:hAnsiTheme="minorHAnsi" w:cstheme="minorHAnsi"/>
                <w:sz w:val="22"/>
                <w:szCs w:val="22"/>
              </w:rPr>
              <w:t xml:space="preserve"> with their</w:t>
            </w:r>
            <w:r w:rsidR="000E0369">
              <w:rPr>
                <w:rFonts w:asciiTheme="minorHAnsi" w:hAnsiTheme="minorHAnsi" w:cstheme="minorHAnsi"/>
                <w:sz w:val="22"/>
                <w:szCs w:val="22"/>
              </w:rPr>
              <w:t xml:space="preserve"> </w:t>
            </w:r>
            <w:r w:rsidRPr="00C94E5E">
              <w:rPr>
                <w:rFonts w:asciiTheme="minorHAnsi" w:hAnsiTheme="minorHAnsi" w:cstheme="minorHAnsi"/>
                <w:sz w:val="22"/>
                <w:szCs w:val="22"/>
              </w:rPr>
              <w:t xml:space="preserve">peers across the </w:t>
            </w:r>
            <w:r w:rsidR="00DB6831">
              <w:rPr>
                <w:rFonts w:asciiTheme="minorHAnsi" w:hAnsiTheme="minorHAnsi" w:cstheme="minorHAnsi"/>
                <w:sz w:val="22"/>
                <w:szCs w:val="22"/>
              </w:rPr>
              <w:t>Centre</w:t>
            </w:r>
            <w:r w:rsidRPr="00C94E5E">
              <w:rPr>
                <w:rFonts w:asciiTheme="minorHAnsi" w:hAnsiTheme="minorHAnsi" w:cstheme="minorHAnsi"/>
                <w:sz w:val="22"/>
                <w:szCs w:val="22"/>
              </w:rPr>
              <w:t xml:space="preserve"> while reducing the levels of persistent</w:t>
            </w:r>
            <w:r w:rsidR="000E0369">
              <w:rPr>
                <w:rFonts w:asciiTheme="minorHAnsi" w:hAnsiTheme="minorHAnsi" w:cstheme="minorHAnsi"/>
                <w:sz w:val="22"/>
                <w:szCs w:val="22"/>
              </w:rPr>
              <w:t xml:space="preserve"> </w:t>
            </w:r>
            <w:r w:rsidRPr="00C94E5E">
              <w:rPr>
                <w:rFonts w:asciiTheme="minorHAnsi" w:hAnsiTheme="minorHAnsi" w:cstheme="minorHAnsi"/>
                <w:sz w:val="22"/>
                <w:szCs w:val="22"/>
              </w:rPr>
              <w:t xml:space="preserve">absence across vulnerable groups in </w:t>
            </w:r>
            <w:r w:rsidR="005F51C1">
              <w:rPr>
                <w:rFonts w:asciiTheme="minorHAnsi" w:hAnsiTheme="minorHAnsi" w:cstheme="minorHAnsi"/>
                <w:sz w:val="22"/>
                <w:szCs w:val="22"/>
              </w:rPr>
              <w:t>Centre</w:t>
            </w:r>
            <w:r w:rsidRPr="00C94E5E">
              <w:rPr>
                <w:rFonts w:asciiTheme="minorHAnsi" w:hAnsiTheme="minorHAnsi" w:cstheme="minorHAnsi"/>
                <w:sz w:val="22"/>
                <w:szCs w:val="22"/>
              </w:rPr>
              <w:t>.</w:t>
            </w:r>
          </w:p>
        </w:tc>
      </w:tr>
      <w:tr w:rsidR="00B66CF8" w:rsidRPr="00C94E5E" w14:paraId="3E688DED"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09E43" w14:textId="3CF6AE59" w:rsidR="00B66CF8" w:rsidRPr="00C94E5E" w:rsidRDefault="00B66CF8" w:rsidP="002C0693">
            <w:pPr>
              <w:pStyle w:val="TableRow"/>
              <w:rPr>
                <w:rFonts w:asciiTheme="minorHAnsi" w:hAnsiTheme="minorHAnsi" w:cstheme="minorHAnsi"/>
                <w:sz w:val="22"/>
                <w:szCs w:val="22"/>
              </w:rPr>
            </w:pPr>
            <w:r w:rsidRPr="00C94E5E">
              <w:rPr>
                <w:rFonts w:asciiTheme="minorHAnsi" w:hAnsiTheme="minorHAnsi" w:cstheme="minorHAnsi"/>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42B28" w14:textId="4FD2EC9D" w:rsidR="00B66CF8" w:rsidRPr="005F51C1" w:rsidRDefault="652898DA"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D</w:t>
            </w:r>
            <w:r w:rsidR="155FE55F" w:rsidRPr="335F660F">
              <w:rPr>
                <w:rFonts w:asciiTheme="minorHAnsi" w:hAnsiTheme="minorHAnsi" w:cstheme="minorBidi"/>
                <w:color w:val="auto"/>
                <w:sz w:val="22"/>
                <w:szCs w:val="22"/>
              </w:rPr>
              <w:t>isadvantaged pupils generally make less progress against their academic target</w:t>
            </w:r>
            <w:r w:rsidR="79FC92B4" w:rsidRPr="335F660F">
              <w:rPr>
                <w:rFonts w:asciiTheme="minorHAnsi" w:hAnsiTheme="minorHAnsi" w:cstheme="minorBidi"/>
                <w:color w:val="auto"/>
                <w:sz w:val="22"/>
                <w:szCs w:val="22"/>
              </w:rPr>
              <w:t>s</w:t>
            </w:r>
            <w:r w:rsidR="155FE55F" w:rsidRPr="335F660F">
              <w:rPr>
                <w:rFonts w:asciiTheme="minorHAnsi" w:hAnsiTheme="minorHAnsi" w:cstheme="minorBidi"/>
                <w:color w:val="auto"/>
                <w:sz w:val="22"/>
                <w:szCs w:val="22"/>
              </w:rPr>
              <w:t xml:space="preserve"> than non-disadvantaged pupils</w:t>
            </w:r>
            <w:r w:rsidR="006E06E3" w:rsidRPr="335F660F">
              <w:rPr>
                <w:rFonts w:asciiTheme="minorHAnsi" w:hAnsiTheme="minorHAnsi" w:cstheme="minorBidi"/>
                <w:color w:val="auto"/>
                <w:sz w:val="22"/>
                <w:szCs w:val="22"/>
              </w:rPr>
              <w:t>. O</w:t>
            </w:r>
            <w:r w:rsidR="155FE55F" w:rsidRPr="335F660F">
              <w:rPr>
                <w:rFonts w:asciiTheme="minorHAnsi" w:hAnsiTheme="minorHAnsi" w:cstheme="minorBidi"/>
                <w:color w:val="auto"/>
                <w:sz w:val="22"/>
                <w:szCs w:val="22"/>
              </w:rPr>
              <w:t xml:space="preserve">ral language/ communication skills </w:t>
            </w:r>
            <w:r w:rsidR="006E06E3" w:rsidRPr="335F660F">
              <w:rPr>
                <w:rFonts w:asciiTheme="minorHAnsi" w:hAnsiTheme="minorHAnsi" w:cstheme="minorBidi"/>
                <w:color w:val="auto"/>
                <w:sz w:val="22"/>
                <w:szCs w:val="22"/>
              </w:rPr>
              <w:t xml:space="preserve">and functional recording methods </w:t>
            </w:r>
            <w:r w:rsidR="155FE55F" w:rsidRPr="335F660F">
              <w:rPr>
                <w:rFonts w:asciiTheme="minorHAnsi" w:hAnsiTheme="minorHAnsi" w:cstheme="minorBidi"/>
                <w:color w:val="auto"/>
                <w:sz w:val="22"/>
                <w:szCs w:val="22"/>
              </w:rPr>
              <w:t>ha</w:t>
            </w:r>
            <w:r w:rsidRPr="335F660F">
              <w:rPr>
                <w:rFonts w:asciiTheme="minorHAnsi" w:hAnsiTheme="minorHAnsi" w:cstheme="minorBidi"/>
                <w:color w:val="auto"/>
                <w:sz w:val="22"/>
                <w:szCs w:val="22"/>
              </w:rPr>
              <w:t>ve</w:t>
            </w:r>
            <w:r w:rsidR="155FE55F" w:rsidRPr="335F660F">
              <w:rPr>
                <w:rFonts w:asciiTheme="minorHAnsi" w:hAnsiTheme="minorHAnsi" w:cstheme="minorBidi"/>
                <w:color w:val="auto"/>
                <w:sz w:val="22"/>
                <w:szCs w:val="22"/>
              </w:rPr>
              <w:t xml:space="preserve"> been identified as barrier</w:t>
            </w:r>
            <w:r w:rsidR="006E06E3" w:rsidRPr="335F660F">
              <w:rPr>
                <w:rFonts w:asciiTheme="minorHAnsi" w:hAnsiTheme="minorHAnsi" w:cstheme="minorBidi"/>
                <w:color w:val="auto"/>
                <w:sz w:val="22"/>
                <w:szCs w:val="22"/>
              </w:rPr>
              <w:t>s</w:t>
            </w:r>
            <w:r w:rsidR="155FE55F" w:rsidRPr="335F660F">
              <w:rPr>
                <w:rFonts w:asciiTheme="minorHAnsi" w:hAnsiTheme="minorHAnsi" w:cstheme="minorBidi"/>
                <w:color w:val="auto"/>
                <w:sz w:val="22"/>
                <w:szCs w:val="22"/>
              </w:rPr>
              <w:t xml:space="preserve"> to achieving desired outcomes in English and Maths</w:t>
            </w:r>
          </w:p>
        </w:tc>
      </w:tr>
      <w:tr w:rsidR="00123577" w:rsidRPr="00C94E5E" w14:paraId="07ADE501"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A2807" w14:textId="475D3A5F" w:rsidR="00123577" w:rsidRPr="00C94E5E" w:rsidRDefault="00123577" w:rsidP="002C0693">
            <w:pPr>
              <w:pStyle w:val="TableRow"/>
              <w:rPr>
                <w:rFonts w:asciiTheme="minorHAnsi" w:hAnsiTheme="minorHAnsi" w:cstheme="minorHAnsi"/>
                <w:sz w:val="22"/>
                <w:szCs w:val="22"/>
              </w:rPr>
            </w:pPr>
            <w:r w:rsidRPr="00C94E5E">
              <w:rPr>
                <w:rFonts w:asciiTheme="minorHAnsi" w:hAnsiTheme="minorHAnsi" w:cstheme="minorHAnsi"/>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E4159" w14:textId="4A2F53DF" w:rsidR="00123577" w:rsidRPr="005F51C1" w:rsidRDefault="155FE55F"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Our assessments, observations and discussions with pupils show that disadvantaged pupils are generally more likely experience greater challenges due to their special educational needs, including challenging behaviours</w:t>
            </w:r>
            <w:r w:rsidR="0D0663C3" w:rsidRPr="335F660F">
              <w:rPr>
                <w:rFonts w:asciiTheme="minorHAnsi" w:hAnsiTheme="minorHAnsi" w:cstheme="minorBidi"/>
                <w:color w:val="auto"/>
                <w:sz w:val="22"/>
                <w:szCs w:val="22"/>
              </w:rPr>
              <w:t xml:space="preserve"> and sensory processing difficulties</w:t>
            </w:r>
          </w:p>
        </w:tc>
      </w:tr>
      <w:tr w:rsidR="00123577" w:rsidRPr="00C94E5E" w14:paraId="02B13EB7"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4181B" w14:textId="06B7EE2E" w:rsidR="00123577" w:rsidRPr="00C94E5E" w:rsidRDefault="00123577" w:rsidP="002C0693">
            <w:pPr>
              <w:pStyle w:val="TableRow"/>
              <w:rPr>
                <w:rFonts w:asciiTheme="minorHAnsi" w:hAnsiTheme="minorHAnsi" w:cstheme="minorHAnsi"/>
                <w:sz w:val="22"/>
                <w:szCs w:val="22"/>
              </w:rPr>
            </w:pPr>
            <w:r w:rsidRPr="00C94E5E">
              <w:rPr>
                <w:rFonts w:asciiTheme="minorHAnsi" w:hAnsiTheme="minorHAnsi" w:cstheme="minorHAnsi"/>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DC091" w14:textId="0463DE9E" w:rsidR="00123577" w:rsidRPr="005F51C1" w:rsidRDefault="652898DA"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against EHCP outcomes</w:t>
            </w:r>
          </w:p>
        </w:tc>
      </w:tr>
    </w:tbl>
    <w:p w14:paraId="2A7D54FF" w14:textId="312D101A" w:rsidR="00E66558" w:rsidRPr="007E41BB" w:rsidRDefault="009D71E8">
      <w:pPr>
        <w:pStyle w:val="Heading2"/>
        <w:spacing w:before="600"/>
        <w:rPr>
          <w:rFonts w:asciiTheme="minorHAnsi" w:hAnsiTheme="minorHAnsi" w:cstheme="minorHAnsi"/>
        </w:rPr>
      </w:pPr>
      <w:bookmarkStart w:id="18" w:name="_Toc443397160"/>
      <w:r w:rsidRPr="007E41BB">
        <w:rPr>
          <w:rFonts w:asciiTheme="minorHAnsi" w:hAnsiTheme="minorHAnsi" w:cstheme="minorHAnsi"/>
        </w:rPr>
        <w:lastRenderedPageBreak/>
        <w:t xml:space="preserve">Intended outcomes </w:t>
      </w:r>
    </w:p>
    <w:p w14:paraId="2A7D5500" w14:textId="77777777" w:rsidR="00E66558" w:rsidRPr="00BE1A3A" w:rsidRDefault="009D71E8">
      <w:pPr>
        <w:rPr>
          <w:rFonts w:asciiTheme="minorHAnsi" w:hAnsiTheme="minorHAnsi" w:cstheme="minorHAnsi"/>
          <w:sz w:val="22"/>
          <w:szCs w:val="22"/>
        </w:rPr>
      </w:pPr>
      <w:r w:rsidRPr="00BE1A3A">
        <w:rPr>
          <w:rFonts w:asciiTheme="minorHAnsi" w:hAnsiTheme="minorHAnsi" w:cstheme="minorHAnsi"/>
          <w:color w:val="auto"/>
          <w:sz w:val="22"/>
          <w:szCs w:val="22"/>
        </w:rPr>
        <w:t xml:space="preserve">This explains the outcomes we are aiming for </w:t>
      </w:r>
      <w:r w:rsidRPr="00BE1A3A">
        <w:rPr>
          <w:rFonts w:asciiTheme="minorHAnsi" w:hAnsiTheme="minorHAnsi" w:cstheme="minorHAnsi"/>
          <w:b/>
          <w:bCs/>
          <w:color w:val="auto"/>
          <w:sz w:val="22"/>
          <w:szCs w:val="22"/>
        </w:rPr>
        <w:t>by the end of our current strategy plan</w:t>
      </w:r>
      <w:r w:rsidRPr="00BE1A3A">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E1A3A" w14:paraId="2A7D5503"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BE1A3A" w:rsidRDefault="009D71E8">
            <w:pPr>
              <w:pStyle w:val="TableHeader"/>
              <w:jc w:val="left"/>
              <w:rPr>
                <w:rFonts w:asciiTheme="minorHAnsi" w:hAnsiTheme="minorHAnsi" w:cstheme="minorHAnsi"/>
                <w:sz w:val="22"/>
                <w:szCs w:val="22"/>
              </w:rPr>
            </w:pPr>
            <w:r w:rsidRPr="00BE1A3A">
              <w:rPr>
                <w:rFonts w:asciiTheme="minorHAnsi" w:hAnsiTheme="minorHAnsi" w:cstheme="minorHAnsi"/>
                <w:sz w:val="22"/>
                <w:szCs w:val="22"/>
              </w:rP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BE1A3A" w:rsidRDefault="009D71E8">
            <w:pPr>
              <w:pStyle w:val="TableHeader"/>
              <w:jc w:val="left"/>
              <w:rPr>
                <w:rFonts w:asciiTheme="minorHAnsi" w:hAnsiTheme="minorHAnsi" w:cstheme="minorHAnsi"/>
                <w:sz w:val="22"/>
                <w:szCs w:val="22"/>
              </w:rPr>
            </w:pPr>
            <w:r w:rsidRPr="00BE1A3A">
              <w:rPr>
                <w:rFonts w:asciiTheme="minorHAnsi" w:hAnsiTheme="minorHAnsi" w:cstheme="minorHAnsi"/>
                <w:sz w:val="22"/>
                <w:szCs w:val="22"/>
              </w:rPr>
              <w:t>Success criteria</w:t>
            </w:r>
          </w:p>
        </w:tc>
      </w:tr>
      <w:tr w:rsidR="00E66558" w:rsidRPr="00BE1A3A" w14:paraId="2A7D5506"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A663E88" w:rsidR="00E66558" w:rsidRPr="001B00D3" w:rsidRDefault="155FE55F"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in English and Maths</w:t>
            </w:r>
            <w:r w:rsidR="0C5D5B47" w:rsidRPr="335F660F">
              <w:rPr>
                <w:rFonts w:asciiTheme="minorHAnsi" w:hAnsiTheme="minorHAnsi" w:cstheme="minorBidi"/>
                <w:color w:val="auto"/>
                <w:sz w:val="22"/>
                <w:szCs w:val="22"/>
              </w:rPr>
              <w:t xml:space="preserve"> according to their sequential pathway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FE2F9" w14:textId="21FDECD2" w:rsidR="001B00D3" w:rsidRPr="00EE5FFD" w:rsidRDefault="00E83B95" w:rsidP="001B00D3">
            <w:pPr>
              <w:pStyle w:val="TableRow"/>
              <w:numPr>
                <w:ilvl w:val="0"/>
                <w:numId w:val="22"/>
              </w:numPr>
              <w:rPr>
                <w:rFonts w:asciiTheme="minorHAnsi" w:hAnsiTheme="minorHAnsi" w:cstheme="minorHAnsi"/>
                <w:sz w:val="22"/>
                <w:szCs w:val="22"/>
              </w:rPr>
            </w:pPr>
            <w:r w:rsidRPr="00EE5FFD">
              <w:rPr>
                <w:rFonts w:asciiTheme="minorHAnsi" w:hAnsiTheme="minorHAnsi" w:cstheme="minorHAnsi"/>
                <w:sz w:val="22"/>
                <w:szCs w:val="22"/>
              </w:rPr>
              <w:t>Internal school attainment data will demonstrate that the gap is diminishing between disadvantaged pupils and their peers</w:t>
            </w:r>
            <w:r w:rsidR="001B00D3" w:rsidRPr="00EE5FFD">
              <w:rPr>
                <w:rFonts w:asciiTheme="minorHAnsi" w:hAnsiTheme="minorHAnsi" w:cstheme="minorHAnsi"/>
                <w:sz w:val="22"/>
                <w:szCs w:val="22"/>
              </w:rPr>
              <w:t>.</w:t>
            </w:r>
          </w:p>
          <w:p w14:paraId="2A7D5505" w14:textId="6F5459D1" w:rsidR="00B05BF2" w:rsidRPr="00286021" w:rsidRDefault="005F51C1" w:rsidP="00286021">
            <w:pPr>
              <w:pStyle w:val="TableRow"/>
              <w:numPr>
                <w:ilvl w:val="0"/>
                <w:numId w:val="22"/>
              </w:numPr>
              <w:rPr>
                <w:rFonts w:asciiTheme="minorHAnsi" w:hAnsiTheme="minorHAnsi" w:cstheme="minorHAnsi"/>
                <w:sz w:val="22"/>
                <w:szCs w:val="22"/>
              </w:rPr>
            </w:pPr>
            <w:r>
              <w:rPr>
                <w:rFonts w:asciiTheme="minorHAnsi" w:hAnsiTheme="minorHAnsi" w:cstheme="minorHAnsi"/>
                <w:sz w:val="22"/>
                <w:szCs w:val="22"/>
              </w:rPr>
              <w:t>A functional recording method will be identified and supported for all pupils</w:t>
            </w:r>
            <w:r w:rsidR="00286021">
              <w:rPr>
                <w:rFonts w:asciiTheme="minorHAnsi" w:hAnsiTheme="minorHAnsi" w:cstheme="minorHAnsi"/>
                <w:sz w:val="22"/>
                <w:szCs w:val="22"/>
              </w:rPr>
              <w:t>.</w:t>
            </w:r>
          </w:p>
        </w:tc>
      </w:tr>
      <w:tr w:rsidR="00906DDA" w:rsidRPr="00BE1A3A" w14:paraId="2A7D5509"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8D75E" w14:textId="77777777" w:rsidR="002B6346" w:rsidRPr="00EE5FFD" w:rsidRDefault="002B6346" w:rsidP="002B6346">
            <w:pPr>
              <w:pStyle w:val="TableRow"/>
              <w:rPr>
                <w:rFonts w:asciiTheme="minorHAnsi" w:hAnsiTheme="minorHAnsi" w:cstheme="minorHAnsi"/>
                <w:sz w:val="22"/>
                <w:szCs w:val="22"/>
              </w:rPr>
            </w:pPr>
            <w:r w:rsidRPr="00EE5FFD">
              <w:rPr>
                <w:rFonts w:asciiTheme="minorHAnsi" w:hAnsiTheme="minorHAnsi" w:cstheme="minorHAnsi"/>
                <w:sz w:val="22"/>
                <w:szCs w:val="22"/>
              </w:rPr>
              <w:t>To ensure every child has access to</w:t>
            </w:r>
          </w:p>
          <w:p w14:paraId="205AE3BA" w14:textId="2A132EB6" w:rsidR="002B6346" w:rsidRPr="00EE5FFD" w:rsidRDefault="005101F2" w:rsidP="002B6346">
            <w:pPr>
              <w:pStyle w:val="TableRow"/>
              <w:rPr>
                <w:rFonts w:asciiTheme="minorHAnsi" w:hAnsiTheme="minorHAnsi" w:cstheme="minorHAnsi"/>
                <w:sz w:val="22"/>
                <w:szCs w:val="22"/>
              </w:rPr>
            </w:pPr>
            <w:r w:rsidRPr="00EE5FFD">
              <w:rPr>
                <w:rFonts w:asciiTheme="minorHAnsi" w:hAnsiTheme="minorHAnsi" w:cstheme="minorHAnsi"/>
                <w:sz w:val="22"/>
                <w:szCs w:val="22"/>
              </w:rPr>
              <w:t>h</w:t>
            </w:r>
            <w:r w:rsidR="002B6346" w:rsidRPr="00EE5FFD">
              <w:rPr>
                <w:rFonts w:asciiTheme="minorHAnsi" w:hAnsiTheme="minorHAnsi" w:cstheme="minorHAnsi"/>
                <w:sz w:val="22"/>
                <w:szCs w:val="22"/>
              </w:rPr>
              <w:t>igh quality teaching, in every classroom,</w:t>
            </w:r>
          </w:p>
          <w:p w14:paraId="59DF2159" w14:textId="6633E13A" w:rsidR="002B6346" w:rsidRPr="00EE5FFD" w:rsidRDefault="002B6346" w:rsidP="002B6346">
            <w:pPr>
              <w:pStyle w:val="TableRow"/>
              <w:rPr>
                <w:rFonts w:asciiTheme="minorHAnsi" w:hAnsiTheme="minorHAnsi" w:cstheme="minorHAnsi"/>
                <w:sz w:val="22"/>
                <w:szCs w:val="22"/>
              </w:rPr>
            </w:pPr>
            <w:r w:rsidRPr="00EE5FFD">
              <w:rPr>
                <w:rFonts w:asciiTheme="minorHAnsi" w:hAnsiTheme="minorHAnsi" w:cstheme="minorHAnsi"/>
                <w:sz w:val="22"/>
                <w:szCs w:val="22"/>
              </w:rPr>
              <w:t>every day</w:t>
            </w:r>
          </w:p>
          <w:p w14:paraId="2A7D5507" w14:textId="2C251EA9" w:rsidR="00906DDA" w:rsidRPr="00EE5FFD" w:rsidRDefault="00906DDA" w:rsidP="002B6346">
            <w:pPr>
              <w:pStyle w:val="TableRow"/>
              <w:ind w:left="0"/>
              <w:rPr>
                <w:rFonts w:asciiTheme="minorHAnsi" w:hAnsiTheme="minorHAnsi" w:cstheme="minorHAnsi"/>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C752F" w14:textId="77777777" w:rsidR="002B6346" w:rsidRPr="00EE5FFD" w:rsidRDefault="002B6346" w:rsidP="002B6346">
            <w:pPr>
              <w:pStyle w:val="TableRow"/>
              <w:numPr>
                <w:ilvl w:val="0"/>
                <w:numId w:val="18"/>
              </w:numPr>
              <w:rPr>
                <w:rFonts w:asciiTheme="minorHAnsi" w:hAnsiTheme="minorHAnsi" w:cstheme="minorHAnsi"/>
                <w:sz w:val="22"/>
                <w:szCs w:val="22"/>
              </w:rPr>
            </w:pPr>
            <w:r w:rsidRPr="00EE5FFD">
              <w:rPr>
                <w:rFonts w:asciiTheme="minorHAnsi" w:hAnsiTheme="minorHAnsi" w:cstheme="minorHAnsi"/>
                <w:sz w:val="22"/>
                <w:szCs w:val="22"/>
              </w:rPr>
              <w:t>Standards of teaching will be graded at least good. This will be evidenced through the monitoring cycle and teacher triangulation.</w:t>
            </w:r>
          </w:p>
          <w:p w14:paraId="6989F6B0" w14:textId="77777777" w:rsidR="00BA7E12" w:rsidRDefault="002B6346" w:rsidP="002B6346">
            <w:pPr>
              <w:pStyle w:val="TableRow"/>
              <w:numPr>
                <w:ilvl w:val="0"/>
                <w:numId w:val="18"/>
              </w:numPr>
              <w:rPr>
                <w:rFonts w:asciiTheme="minorHAnsi" w:hAnsiTheme="minorHAnsi" w:cstheme="minorHAnsi"/>
                <w:sz w:val="22"/>
                <w:szCs w:val="22"/>
              </w:rPr>
            </w:pPr>
            <w:r w:rsidRPr="00EE5FFD">
              <w:rPr>
                <w:rFonts w:asciiTheme="minorHAnsi" w:hAnsiTheme="minorHAnsi" w:cstheme="minorHAnsi"/>
                <w:sz w:val="22"/>
                <w:szCs w:val="22"/>
              </w:rPr>
              <w:t>A comprehensive catalogue of CPD support and training accessed by teachers and Learning Partners.</w:t>
            </w:r>
            <w:r w:rsidR="00BA7E12">
              <w:rPr>
                <w:rFonts w:asciiTheme="minorHAnsi" w:hAnsiTheme="minorHAnsi" w:cstheme="minorHAnsi"/>
                <w:sz w:val="22"/>
                <w:szCs w:val="22"/>
              </w:rPr>
              <w:t xml:space="preserve"> </w:t>
            </w:r>
          </w:p>
          <w:p w14:paraId="52FFE7D6" w14:textId="04F9743D" w:rsidR="00906DDA" w:rsidRDefault="00BA7E12" w:rsidP="002B6346">
            <w:pPr>
              <w:pStyle w:val="TableRow"/>
              <w:numPr>
                <w:ilvl w:val="0"/>
                <w:numId w:val="18"/>
              </w:numPr>
              <w:rPr>
                <w:rFonts w:asciiTheme="minorHAnsi" w:hAnsiTheme="minorHAnsi" w:cstheme="minorHAnsi"/>
                <w:sz w:val="22"/>
                <w:szCs w:val="22"/>
              </w:rPr>
            </w:pPr>
            <w:r>
              <w:rPr>
                <w:rFonts w:asciiTheme="minorHAnsi" w:hAnsiTheme="minorHAnsi" w:cstheme="minorHAnsi"/>
                <w:sz w:val="22"/>
                <w:szCs w:val="22"/>
              </w:rPr>
              <w:t>Sensory Regulation opportunities for pupils embedded as part of high quality teaching in every classroom.</w:t>
            </w:r>
          </w:p>
          <w:p w14:paraId="2A7D5508" w14:textId="4D2657B7" w:rsidR="00BA7E12" w:rsidRPr="00EE5FFD" w:rsidRDefault="00BA7E12" w:rsidP="00BA7E12">
            <w:pPr>
              <w:pStyle w:val="TableRow"/>
              <w:ind w:left="720"/>
              <w:rPr>
                <w:rFonts w:asciiTheme="minorHAnsi" w:hAnsiTheme="minorHAnsi" w:cstheme="minorHAnsi"/>
                <w:sz w:val="22"/>
                <w:szCs w:val="22"/>
              </w:rPr>
            </w:pPr>
          </w:p>
        </w:tc>
      </w:tr>
      <w:tr w:rsidR="00906DDA" w:rsidRPr="00BE1A3A" w14:paraId="2A7D550C"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54471" w14:textId="77777777" w:rsidR="00BE470D" w:rsidRPr="00F5748A"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To improve attendance of all pupils and</w:t>
            </w:r>
          </w:p>
          <w:p w14:paraId="5BDF7D57" w14:textId="77777777" w:rsidR="00BE470D" w:rsidRPr="00F5748A"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diminish differences between</w:t>
            </w:r>
          </w:p>
          <w:p w14:paraId="2A7D550A" w14:textId="12069F6A" w:rsidR="00906DDA" w:rsidRPr="00286021"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6ADD0" w14:textId="77981006"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School attendance target of </w:t>
            </w:r>
            <w:r w:rsidR="79FC92B4" w:rsidRPr="335F660F">
              <w:rPr>
                <w:rFonts w:asciiTheme="minorHAnsi" w:hAnsiTheme="minorHAnsi" w:cstheme="minorBidi"/>
                <w:color w:val="auto"/>
                <w:sz w:val="22"/>
                <w:szCs w:val="22"/>
              </w:rPr>
              <w:t>9</w:t>
            </w:r>
            <w:r w:rsidR="0C5D5B47" w:rsidRPr="335F660F">
              <w:rPr>
                <w:rFonts w:asciiTheme="minorHAnsi" w:hAnsiTheme="minorHAnsi" w:cstheme="minorBidi"/>
                <w:color w:val="auto"/>
                <w:sz w:val="22"/>
                <w:szCs w:val="22"/>
              </w:rPr>
              <w:t>2</w:t>
            </w:r>
            <w:r w:rsidRPr="335F660F">
              <w:rPr>
                <w:rFonts w:asciiTheme="minorHAnsi" w:hAnsiTheme="minorHAnsi" w:cstheme="minorBidi"/>
                <w:color w:val="auto"/>
                <w:sz w:val="22"/>
                <w:szCs w:val="22"/>
              </w:rPr>
              <w:t>% met</w:t>
            </w:r>
            <w:r w:rsidR="2F76841B" w:rsidRPr="335F660F">
              <w:rPr>
                <w:rFonts w:asciiTheme="minorHAnsi" w:hAnsiTheme="minorHAnsi" w:cstheme="minorBidi"/>
                <w:color w:val="auto"/>
                <w:sz w:val="22"/>
                <w:szCs w:val="22"/>
              </w:rPr>
              <w:t>.</w:t>
            </w:r>
          </w:p>
          <w:p w14:paraId="619EDB53" w14:textId="77777777"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Attendance of disadvantaged pupils in line with attendance of their peers.</w:t>
            </w:r>
          </w:p>
          <w:p w14:paraId="0C9A2C9B" w14:textId="77777777"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Persistent absence reduced and inline for disadvantaged pupils and their peers.</w:t>
            </w:r>
          </w:p>
          <w:p w14:paraId="2A7D550B" w14:textId="3F4BF412" w:rsidR="00906DDA" w:rsidRPr="00EE5FFD" w:rsidRDefault="1692A3E3" w:rsidP="335F660F">
            <w:pPr>
              <w:pStyle w:val="TableRow"/>
              <w:numPr>
                <w:ilvl w:val="0"/>
                <w:numId w:val="19"/>
              </w:numPr>
              <w:rPr>
                <w:rFonts w:asciiTheme="minorHAnsi" w:hAnsiTheme="minorHAnsi" w:cstheme="minorBidi"/>
                <w:sz w:val="22"/>
                <w:szCs w:val="22"/>
              </w:rPr>
            </w:pPr>
            <w:r w:rsidRPr="335F660F">
              <w:rPr>
                <w:rFonts w:asciiTheme="minorHAnsi" w:hAnsiTheme="minorHAnsi" w:cstheme="minorBidi"/>
                <w:color w:val="auto"/>
                <w:sz w:val="22"/>
                <w:szCs w:val="22"/>
              </w:rPr>
              <w:t xml:space="preserve">Strategies to improve attendance have a positive impact: </w:t>
            </w:r>
            <w:r w:rsidR="155FE55F" w:rsidRPr="335F660F">
              <w:rPr>
                <w:rFonts w:asciiTheme="minorHAnsi" w:hAnsiTheme="minorHAnsi" w:cstheme="minorBidi"/>
                <w:color w:val="auto"/>
                <w:sz w:val="22"/>
                <w:szCs w:val="22"/>
              </w:rPr>
              <w:t>Individualised, dynamic nutrition plans</w:t>
            </w:r>
            <w:r w:rsidRPr="335F660F">
              <w:rPr>
                <w:rFonts w:asciiTheme="minorHAnsi" w:hAnsiTheme="minorHAnsi" w:cstheme="minorBidi"/>
                <w:color w:val="auto"/>
                <w:sz w:val="22"/>
                <w:szCs w:val="22"/>
              </w:rPr>
              <w:t xml:space="preserve">, rewards, pastoral </w:t>
            </w:r>
            <w:r w:rsidRPr="335F660F">
              <w:rPr>
                <w:rFonts w:asciiTheme="minorHAnsi" w:hAnsiTheme="minorHAnsi" w:cstheme="minorBidi"/>
                <w:sz w:val="22"/>
                <w:szCs w:val="22"/>
              </w:rPr>
              <w:t>support.</w:t>
            </w:r>
          </w:p>
        </w:tc>
      </w:tr>
      <w:tr w:rsidR="00906DDA" w:rsidRPr="00BE1A3A" w14:paraId="2A7D550F"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070E1" w14:textId="77777777" w:rsidR="00A42935"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To ensure that all pupils have access to</w:t>
            </w:r>
          </w:p>
          <w:p w14:paraId="48375150" w14:textId="77777777" w:rsidR="00A42935"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high quality mental health and well-being</w:t>
            </w:r>
          </w:p>
          <w:p w14:paraId="2A7D550D" w14:textId="7B88D370" w:rsidR="00906DDA"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support.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E529C" w14:textId="4449926E" w:rsidR="00A42935" w:rsidRPr="00EE5FFD" w:rsidRDefault="00A42935" w:rsidP="00FB04E0">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Outcomes of pupils questionnaires</w:t>
            </w:r>
            <w:r w:rsidR="006E06E3">
              <w:rPr>
                <w:rFonts w:asciiTheme="minorHAnsi" w:hAnsiTheme="minorHAnsi" w:cstheme="minorHAnsi"/>
                <w:sz w:val="22"/>
                <w:szCs w:val="22"/>
              </w:rPr>
              <w:t>, happiness profile</w:t>
            </w:r>
            <w:r w:rsidRPr="00EE5FFD">
              <w:rPr>
                <w:rFonts w:asciiTheme="minorHAnsi" w:hAnsiTheme="minorHAnsi" w:cstheme="minorHAnsi"/>
                <w:sz w:val="22"/>
                <w:szCs w:val="22"/>
              </w:rPr>
              <w:t xml:space="preserve"> and pupil voice are positive.</w:t>
            </w:r>
          </w:p>
          <w:p w14:paraId="07244194" w14:textId="3824041B" w:rsidR="00B13E15" w:rsidRPr="00EE5FFD" w:rsidRDefault="00A42935" w:rsidP="00B13E15">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 xml:space="preserve">Parental feedback via questionnaires is positive indicating they feel well supported by the </w:t>
            </w:r>
            <w:r w:rsidR="006E06E3">
              <w:rPr>
                <w:rFonts w:asciiTheme="minorHAnsi" w:hAnsiTheme="minorHAnsi" w:cstheme="minorHAnsi"/>
                <w:sz w:val="22"/>
                <w:szCs w:val="22"/>
              </w:rPr>
              <w:t>centre</w:t>
            </w:r>
            <w:r w:rsidRPr="00EE5FFD">
              <w:rPr>
                <w:rFonts w:asciiTheme="minorHAnsi" w:hAnsiTheme="minorHAnsi" w:cstheme="minorHAnsi"/>
                <w:sz w:val="22"/>
                <w:szCs w:val="22"/>
              </w:rPr>
              <w:t>.</w:t>
            </w:r>
          </w:p>
          <w:p w14:paraId="2A7D550E" w14:textId="220C4E58" w:rsidR="00BA7E12" w:rsidRPr="00BA7E12" w:rsidRDefault="00A42935" w:rsidP="00BA7E12">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High quality CPD for all staff so</w:t>
            </w:r>
            <w:r w:rsidR="00B13E15" w:rsidRPr="00EE5FFD">
              <w:rPr>
                <w:rFonts w:asciiTheme="minorHAnsi" w:hAnsiTheme="minorHAnsi" w:cstheme="minorHAnsi"/>
                <w:sz w:val="22"/>
                <w:szCs w:val="22"/>
              </w:rPr>
              <w:t xml:space="preserve"> </w:t>
            </w:r>
            <w:r w:rsidRPr="00EE5FFD">
              <w:rPr>
                <w:rFonts w:asciiTheme="minorHAnsi" w:hAnsiTheme="minorHAnsi" w:cstheme="minorHAnsi"/>
                <w:sz w:val="22"/>
                <w:szCs w:val="22"/>
              </w:rPr>
              <w:t>they are able to identify and</w:t>
            </w:r>
            <w:r w:rsidR="00B13E15" w:rsidRPr="00EE5FFD">
              <w:rPr>
                <w:rFonts w:asciiTheme="minorHAnsi" w:hAnsiTheme="minorHAnsi" w:cstheme="minorHAnsi"/>
                <w:sz w:val="22"/>
                <w:szCs w:val="22"/>
              </w:rPr>
              <w:t xml:space="preserve"> </w:t>
            </w:r>
            <w:r w:rsidRPr="00EE5FFD">
              <w:rPr>
                <w:rFonts w:asciiTheme="minorHAnsi" w:hAnsiTheme="minorHAnsi" w:cstheme="minorHAnsi"/>
                <w:sz w:val="22"/>
                <w:szCs w:val="22"/>
              </w:rPr>
              <w:t>support vulnerable pupils.</w:t>
            </w:r>
          </w:p>
        </w:tc>
      </w:tr>
      <w:tr w:rsidR="00F5748A" w:rsidRPr="00BE1A3A" w14:paraId="47183A1C"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BD208" w14:textId="5B5F025C" w:rsidR="00F5748A" w:rsidRPr="001B00D3" w:rsidRDefault="64EEF84B"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against EHCP outcomes</w:t>
            </w:r>
            <w:r w:rsidR="0C5D5B47" w:rsidRPr="335F660F">
              <w:rPr>
                <w:rFonts w:asciiTheme="minorHAnsi" w:hAnsiTheme="minorHAnsi" w:cstheme="minorBidi"/>
                <w:color w:val="auto"/>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57577" w14:textId="2422DE4A" w:rsidR="00F5748A" w:rsidRPr="001B00D3" w:rsidRDefault="652898DA" w:rsidP="335F660F">
            <w:pPr>
              <w:pStyle w:val="TableRow"/>
              <w:numPr>
                <w:ilvl w:val="0"/>
                <w:numId w:val="21"/>
              </w:numPr>
              <w:rPr>
                <w:rFonts w:asciiTheme="minorHAnsi" w:hAnsiTheme="minorHAnsi" w:cstheme="minorBidi"/>
                <w:sz w:val="22"/>
                <w:szCs w:val="22"/>
              </w:rPr>
            </w:pPr>
            <w:r w:rsidRPr="335F660F">
              <w:rPr>
                <w:rFonts w:asciiTheme="minorHAnsi" w:hAnsiTheme="minorHAnsi" w:cstheme="minorBidi"/>
                <w:color w:val="auto"/>
                <w:sz w:val="22"/>
                <w:szCs w:val="22"/>
              </w:rPr>
              <w:t>Assessment of pupils progress towards EHCP outcomes shows PP pupils making the same progress against EHCP targets as non PP pupils</w:t>
            </w:r>
            <w:r w:rsidRPr="335F660F">
              <w:rPr>
                <w:rFonts w:asciiTheme="minorHAnsi" w:hAnsiTheme="minorHAnsi" w:cstheme="minorBidi"/>
                <w:color w:val="FF0000"/>
                <w:sz w:val="22"/>
                <w:szCs w:val="22"/>
              </w:rPr>
              <w:t>.</w:t>
            </w:r>
          </w:p>
        </w:tc>
      </w:tr>
      <w:tr w:rsidR="00906DDA" w:rsidRPr="00BE1A3A" w14:paraId="10FF6E4A"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254DC" w14:textId="102D77E5" w:rsidR="00906DDA" w:rsidRPr="001B00D3" w:rsidRDefault="00937EFA" w:rsidP="003B4543">
            <w:pPr>
              <w:pStyle w:val="TableRow"/>
              <w:rPr>
                <w:rFonts w:asciiTheme="minorHAnsi" w:hAnsiTheme="minorHAnsi" w:cstheme="minorHAnsi"/>
                <w:sz w:val="22"/>
                <w:szCs w:val="22"/>
              </w:rPr>
            </w:pPr>
            <w:r w:rsidRPr="001B00D3">
              <w:rPr>
                <w:rFonts w:asciiTheme="minorHAnsi" w:hAnsiTheme="minorHAnsi" w:cstheme="minorHAnsi"/>
                <w:sz w:val="22"/>
                <w:szCs w:val="22"/>
              </w:rPr>
              <w:t>To improve behaviour</w:t>
            </w:r>
            <w:r w:rsidR="001B00D3" w:rsidRPr="001B00D3">
              <w:rPr>
                <w:rFonts w:asciiTheme="minorHAnsi" w:hAnsiTheme="minorHAnsi" w:cstheme="minorHAnsi"/>
                <w:sz w:val="22"/>
                <w:szCs w:val="22"/>
              </w:rPr>
              <w:t>, engagement</w:t>
            </w:r>
            <w:r w:rsidRPr="001B00D3">
              <w:rPr>
                <w:rFonts w:asciiTheme="minorHAnsi" w:hAnsiTheme="minorHAnsi" w:cstheme="minorHAnsi"/>
                <w:sz w:val="22"/>
                <w:szCs w:val="22"/>
              </w:rPr>
              <w:t xml:space="preserve"> and attitudes to 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E7946" w14:textId="3F60492A" w:rsidR="00906DDA" w:rsidRPr="00EE5FFD" w:rsidRDefault="79FC92B4" w:rsidP="335F660F">
            <w:pPr>
              <w:pStyle w:val="TableRow"/>
              <w:numPr>
                <w:ilvl w:val="0"/>
                <w:numId w:val="22"/>
              </w:numPr>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Through achievement of improved performance, as demonstrated by our </w:t>
            </w:r>
            <w:r w:rsidRPr="335F660F">
              <w:rPr>
                <w:rFonts w:asciiTheme="minorHAnsi" w:hAnsiTheme="minorHAnsi" w:cstheme="minorBidi"/>
                <w:color w:val="auto"/>
                <w:sz w:val="22"/>
                <w:szCs w:val="22"/>
              </w:rPr>
              <w:lastRenderedPageBreak/>
              <w:t>end of year assessments at the end of our strategy in 2023/2024. Fewer behaviour incidents recorded for identified pupils. Robust and supportive behavioural</w:t>
            </w:r>
            <w:r w:rsidRPr="335F660F">
              <w:rPr>
                <w:color w:val="auto"/>
              </w:rPr>
              <w:t xml:space="preserve"> </w:t>
            </w:r>
            <w:r w:rsidRPr="335F660F">
              <w:rPr>
                <w:rFonts w:asciiTheme="minorHAnsi" w:hAnsiTheme="minorHAnsi" w:cstheme="minorBidi"/>
                <w:color w:val="auto"/>
                <w:sz w:val="22"/>
                <w:szCs w:val="22"/>
              </w:rPr>
              <w:t>interventions in place for these pupils.</w:t>
            </w:r>
          </w:p>
        </w:tc>
      </w:tr>
    </w:tbl>
    <w:p w14:paraId="704E6F2B" w14:textId="3A5126FC" w:rsidR="00451A1D" w:rsidRDefault="00451A1D" w:rsidP="00451A1D">
      <w:pPr>
        <w:tabs>
          <w:tab w:val="left" w:pos="3820"/>
        </w:tabs>
        <w:suppressAutoHyphens w:val="0"/>
        <w:spacing w:after="0" w:line="240" w:lineRule="auto"/>
        <w:rPr>
          <w:rFonts w:asciiTheme="minorHAnsi" w:hAnsiTheme="minorHAnsi" w:cstheme="minorHAnsi"/>
        </w:rPr>
      </w:pPr>
    </w:p>
    <w:p w14:paraId="0874986B" w14:textId="72180EF0" w:rsidR="00451A1D" w:rsidRPr="007E41BB" w:rsidRDefault="00120AB1" w:rsidP="00451A1D">
      <w:pPr>
        <w:pStyle w:val="Heading2"/>
        <w:spacing w:before="600"/>
        <w:rPr>
          <w:rFonts w:asciiTheme="minorHAnsi" w:hAnsiTheme="minorHAnsi" w:cstheme="minorHAnsi"/>
        </w:rPr>
      </w:pPr>
      <w:r w:rsidRPr="00451A1D">
        <w:rPr>
          <w:rFonts w:asciiTheme="minorHAnsi" w:hAnsiTheme="minorHAnsi" w:cstheme="minorHAnsi"/>
        </w:rPr>
        <w:br w:type="page"/>
      </w:r>
      <w:r w:rsidR="00451A1D">
        <w:rPr>
          <w:rFonts w:asciiTheme="minorHAnsi" w:hAnsiTheme="minorHAnsi" w:cstheme="minorHAnsi"/>
        </w:rPr>
        <w:lastRenderedPageBreak/>
        <w:t>Activity in this academic year</w:t>
      </w:r>
    </w:p>
    <w:p w14:paraId="2A7D5513" w14:textId="77777777" w:rsidR="00E66558" w:rsidRPr="00BE1A3A" w:rsidRDefault="009D71E8">
      <w:pPr>
        <w:spacing w:after="480"/>
        <w:rPr>
          <w:rFonts w:asciiTheme="minorHAnsi" w:hAnsiTheme="minorHAnsi" w:cstheme="minorHAnsi"/>
          <w:sz w:val="22"/>
          <w:szCs w:val="22"/>
        </w:rPr>
      </w:pPr>
      <w:r w:rsidRPr="00BE1A3A">
        <w:rPr>
          <w:rFonts w:asciiTheme="minorHAnsi" w:hAnsiTheme="minorHAnsi" w:cstheme="minorHAnsi"/>
          <w:sz w:val="22"/>
          <w:szCs w:val="22"/>
        </w:rPr>
        <w:t xml:space="preserve">This details how we intend to spend our pupil premium (and recovery premium funding) </w:t>
      </w:r>
      <w:r w:rsidRPr="00BE1A3A">
        <w:rPr>
          <w:rFonts w:asciiTheme="minorHAnsi" w:hAnsiTheme="minorHAnsi" w:cstheme="minorHAnsi"/>
          <w:b/>
          <w:bCs/>
          <w:sz w:val="22"/>
          <w:szCs w:val="22"/>
        </w:rPr>
        <w:t>this academic year</w:t>
      </w:r>
      <w:r w:rsidRPr="00BE1A3A">
        <w:rPr>
          <w:rFonts w:asciiTheme="minorHAnsi" w:hAnsiTheme="minorHAnsi" w:cstheme="minorHAnsi"/>
          <w:sz w:val="22"/>
          <w:szCs w:val="22"/>
        </w:rPr>
        <w:t xml:space="preserve"> to address the challenges listed above.</w:t>
      </w:r>
    </w:p>
    <w:p w14:paraId="2A7D5514" w14:textId="67E98AE8" w:rsidR="00E66558" w:rsidRPr="007E41BB" w:rsidRDefault="009D71E8">
      <w:pPr>
        <w:pStyle w:val="Heading3"/>
        <w:rPr>
          <w:rFonts w:asciiTheme="minorHAnsi" w:hAnsiTheme="minorHAnsi" w:cstheme="minorHAnsi"/>
        </w:rPr>
      </w:pPr>
      <w:r w:rsidRPr="007E41BB">
        <w:rPr>
          <w:rFonts w:asciiTheme="minorHAnsi" w:hAnsiTheme="minorHAnsi" w:cstheme="minorHAnsi"/>
        </w:rPr>
        <w:t>Teaching (CPD, recruitment and retention)</w:t>
      </w:r>
    </w:p>
    <w:p w14:paraId="2A7D5515" w14:textId="11200BF1" w:rsidR="00E66558" w:rsidRPr="00EE5FFD" w:rsidRDefault="009D71E8" w:rsidP="335F660F">
      <w:pPr>
        <w:rPr>
          <w:rFonts w:asciiTheme="minorHAnsi" w:hAnsiTheme="minorHAnsi" w:cstheme="minorBidi"/>
          <w:color w:val="auto"/>
          <w:sz w:val="22"/>
          <w:szCs w:val="22"/>
        </w:rPr>
      </w:pPr>
      <w:r w:rsidRPr="335F660F">
        <w:rPr>
          <w:rFonts w:asciiTheme="minorHAnsi" w:hAnsiTheme="minorHAnsi" w:cstheme="minorBidi"/>
          <w:sz w:val="22"/>
          <w:szCs w:val="22"/>
        </w:rPr>
        <w:t>Budgeted cost</w:t>
      </w:r>
      <w:r w:rsidRPr="335F660F">
        <w:rPr>
          <w:rFonts w:asciiTheme="minorHAnsi" w:hAnsiTheme="minorHAnsi" w:cstheme="minorBidi"/>
          <w:color w:val="FF0000"/>
          <w:sz w:val="22"/>
          <w:szCs w:val="22"/>
        </w:rPr>
        <w:t>:</w:t>
      </w:r>
      <w:r w:rsidRPr="335F660F">
        <w:rPr>
          <w:rFonts w:asciiTheme="minorHAnsi" w:hAnsiTheme="minorHAnsi" w:cstheme="minorBidi"/>
          <w:color w:val="auto"/>
          <w:sz w:val="22"/>
          <w:szCs w:val="22"/>
        </w:rPr>
        <w:t xml:space="preserve"> </w:t>
      </w:r>
      <w:r w:rsidR="0065043B" w:rsidRPr="003F253E">
        <w:rPr>
          <w:rFonts w:asciiTheme="minorHAnsi" w:hAnsiTheme="minorHAnsi" w:cstheme="minorBidi"/>
          <w:color w:val="auto"/>
          <w:sz w:val="22"/>
          <w:szCs w:val="22"/>
        </w:rPr>
        <w:t>£</w:t>
      </w:r>
      <w:r w:rsidR="194DCEBE" w:rsidRPr="003F253E">
        <w:rPr>
          <w:rFonts w:asciiTheme="minorHAnsi" w:hAnsiTheme="minorHAnsi" w:cstheme="minorBidi"/>
          <w:color w:val="auto"/>
          <w:sz w:val="22"/>
          <w:szCs w:val="22"/>
        </w:rPr>
        <w:t>1,</w:t>
      </w:r>
      <w:r w:rsidR="003F253E" w:rsidRPr="003F253E">
        <w:rPr>
          <w:rFonts w:asciiTheme="minorHAnsi" w:hAnsiTheme="minorHAnsi" w:cstheme="minorBidi"/>
          <w:color w:val="auto"/>
          <w:sz w:val="22"/>
          <w:szCs w:val="22"/>
        </w:rPr>
        <w:t>560.10</w:t>
      </w:r>
    </w:p>
    <w:tbl>
      <w:tblPr>
        <w:tblW w:w="5455" w:type="pct"/>
        <w:tblInd w:w="-431" w:type="dxa"/>
        <w:tblCellMar>
          <w:left w:w="10" w:type="dxa"/>
          <w:right w:w="10" w:type="dxa"/>
        </w:tblCellMar>
        <w:tblLook w:val="04A0" w:firstRow="1" w:lastRow="0" w:firstColumn="1" w:lastColumn="0" w:noHBand="0" w:noVBand="1"/>
      </w:tblPr>
      <w:tblGrid>
        <w:gridCol w:w="4324"/>
        <w:gridCol w:w="4324"/>
        <w:gridCol w:w="1701"/>
      </w:tblGrid>
      <w:tr w:rsidR="00E66558" w:rsidRPr="007E41BB" w14:paraId="2A7D5519"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Activity</w:t>
            </w:r>
          </w:p>
        </w:tc>
        <w:tc>
          <w:tcPr>
            <w:tcW w:w="43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E66558" w:rsidRPr="007E41BB" w14:paraId="2A7D551D"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582D" w14:textId="77777777" w:rsidR="00170FBE" w:rsidRPr="00EE5FFD" w:rsidRDefault="00170FBE" w:rsidP="00170FBE">
            <w:pPr>
              <w:pStyle w:val="TableRow"/>
              <w:rPr>
                <w:rFonts w:asciiTheme="minorHAnsi" w:hAnsiTheme="minorHAnsi" w:cstheme="minorHAnsi"/>
                <w:iCs/>
                <w:sz w:val="22"/>
                <w:szCs w:val="22"/>
                <w:u w:val="single"/>
              </w:rPr>
            </w:pPr>
            <w:r w:rsidRPr="00EE5FFD">
              <w:rPr>
                <w:rFonts w:asciiTheme="minorHAnsi" w:hAnsiTheme="minorHAnsi" w:cstheme="minorHAnsi"/>
                <w:iCs/>
                <w:sz w:val="22"/>
                <w:szCs w:val="22"/>
                <w:u w:val="single"/>
              </w:rPr>
              <w:t>External Staff CPD</w:t>
            </w:r>
          </w:p>
          <w:p w14:paraId="2A7D551A" w14:textId="56CE1C90" w:rsidR="00B5567A" w:rsidRPr="00EE5FFD" w:rsidRDefault="00170FBE" w:rsidP="002A1192">
            <w:pPr>
              <w:pStyle w:val="TableRow"/>
              <w:rPr>
                <w:rFonts w:asciiTheme="minorHAnsi" w:hAnsiTheme="minorHAnsi" w:cstheme="minorHAnsi"/>
                <w:iCs/>
                <w:sz w:val="22"/>
                <w:szCs w:val="22"/>
              </w:rPr>
            </w:pPr>
            <w:r w:rsidRPr="00EE5FFD">
              <w:rPr>
                <w:rFonts w:asciiTheme="minorHAnsi" w:hAnsiTheme="minorHAnsi" w:cstheme="minorHAnsi"/>
                <w:iCs/>
                <w:sz w:val="22"/>
                <w:szCs w:val="22"/>
              </w:rPr>
              <w:t>Targeted and bespoke external CPD</w:t>
            </w:r>
            <w:r w:rsidR="002A1192" w:rsidRPr="00EE5FFD">
              <w:rPr>
                <w:rFonts w:asciiTheme="minorHAnsi" w:hAnsiTheme="minorHAnsi" w:cstheme="minorHAnsi"/>
                <w:iCs/>
                <w:sz w:val="22"/>
                <w:szCs w:val="22"/>
              </w:rPr>
              <w:t xml:space="preserve"> </w:t>
            </w:r>
            <w:r w:rsidRPr="00EE5FFD">
              <w:rPr>
                <w:rFonts w:asciiTheme="minorHAnsi" w:hAnsiTheme="minorHAnsi" w:cstheme="minorHAnsi"/>
                <w:iCs/>
                <w:sz w:val="22"/>
                <w:szCs w:val="22"/>
              </w:rPr>
              <w:t xml:space="preserve">delivered to staff to ensure </w:t>
            </w:r>
            <w:r w:rsidR="00835C66" w:rsidRPr="00EE5FFD">
              <w:rPr>
                <w:rFonts w:asciiTheme="minorHAnsi" w:hAnsiTheme="minorHAnsi" w:cstheme="minorHAnsi"/>
                <w:iCs/>
                <w:sz w:val="22"/>
                <w:szCs w:val="22"/>
              </w:rPr>
              <w:t>high qualit</w:t>
            </w:r>
            <w:r w:rsidR="002A1192" w:rsidRPr="00EE5FFD">
              <w:rPr>
                <w:rFonts w:asciiTheme="minorHAnsi" w:hAnsiTheme="minorHAnsi" w:cstheme="minorHAnsi"/>
                <w:iCs/>
                <w:sz w:val="22"/>
                <w:szCs w:val="22"/>
              </w:rPr>
              <w:t xml:space="preserve">y </w:t>
            </w:r>
            <w:r w:rsidRPr="00EE5FFD">
              <w:rPr>
                <w:rFonts w:asciiTheme="minorHAnsi" w:hAnsiTheme="minorHAnsi" w:cstheme="minorHAnsi"/>
                <w:iCs/>
                <w:sz w:val="22"/>
                <w:szCs w:val="22"/>
              </w:rPr>
              <w:t xml:space="preserve">Teaching and learning across the </w:t>
            </w:r>
            <w:r w:rsidR="008F5E77">
              <w:rPr>
                <w:rFonts w:asciiTheme="minorHAnsi" w:hAnsiTheme="minorHAnsi" w:cstheme="minorHAnsi"/>
                <w:iCs/>
                <w:sz w:val="22"/>
                <w:szCs w:val="22"/>
              </w:rPr>
              <w:t>Centre</w:t>
            </w:r>
            <w:r w:rsidRPr="00EE5FFD">
              <w:rPr>
                <w:rFonts w:asciiTheme="minorHAnsi" w:hAnsiTheme="minorHAnsi" w:cstheme="minorHAnsi"/>
                <w:iCs/>
                <w:sz w:val="22"/>
                <w:szCs w:val="22"/>
              </w:rPr>
              <w: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B8F86F8" w:rsidR="00B5567A" w:rsidRPr="00EE5FFD" w:rsidRDefault="00274499" w:rsidP="005F2475">
            <w:pPr>
              <w:pStyle w:val="NoSpacing"/>
              <w:rPr>
                <w:rFonts w:asciiTheme="minorHAnsi" w:hAnsiTheme="minorHAnsi" w:cstheme="minorHAnsi"/>
                <w:sz w:val="22"/>
                <w:szCs w:val="22"/>
              </w:rPr>
            </w:pPr>
            <w:hyperlink r:id="rId12" w:history="1">
              <w:r w:rsidR="00782854" w:rsidRPr="00EE5FFD">
                <w:rPr>
                  <w:rStyle w:val="Hyperlink"/>
                  <w:rFonts w:asciiTheme="minorHAnsi" w:hAnsiTheme="minorHAnsi" w:cstheme="minorHAnsi"/>
                  <w:sz w:val="22"/>
                  <w:szCs w:val="22"/>
                </w:rPr>
                <w:t>High Quality Teaching</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5356956" w:rsidR="00E66558" w:rsidRPr="00EE5FFD" w:rsidRDefault="00E22AD0">
            <w:pPr>
              <w:pStyle w:val="TableRowCentered"/>
              <w:jc w:val="left"/>
              <w:rPr>
                <w:rFonts w:asciiTheme="minorHAnsi" w:hAnsiTheme="minorHAnsi" w:cstheme="minorHAnsi"/>
                <w:sz w:val="22"/>
                <w:szCs w:val="22"/>
              </w:rPr>
            </w:pPr>
            <w:r>
              <w:rPr>
                <w:rFonts w:asciiTheme="minorHAnsi" w:hAnsiTheme="minorHAnsi" w:cstheme="minorHAnsi"/>
                <w:sz w:val="22"/>
                <w:szCs w:val="22"/>
              </w:rPr>
              <w:t>1,</w:t>
            </w:r>
            <w:r w:rsidR="006E06E3">
              <w:rPr>
                <w:rFonts w:asciiTheme="minorHAnsi" w:hAnsiTheme="minorHAnsi" w:cstheme="minorHAnsi"/>
                <w:sz w:val="22"/>
                <w:szCs w:val="22"/>
              </w:rPr>
              <w:t>3,</w:t>
            </w:r>
            <w:r w:rsidR="00DB0A61" w:rsidRPr="00EE5FFD">
              <w:rPr>
                <w:rFonts w:asciiTheme="minorHAnsi" w:hAnsiTheme="minorHAnsi" w:cstheme="minorHAnsi"/>
                <w:sz w:val="22"/>
                <w:szCs w:val="22"/>
              </w:rPr>
              <w:t>4, 5</w:t>
            </w:r>
          </w:p>
        </w:tc>
      </w:tr>
      <w:tr w:rsidR="00E66558" w:rsidRPr="007E41BB" w14:paraId="2A7D5521"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ADD0" w14:textId="3CE98795" w:rsidR="002A1192" w:rsidRPr="00EE5FFD" w:rsidRDefault="001B00D3" w:rsidP="002A1192">
            <w:pPr>
              <w:pStyle w:val="TableRow"/>
              <w:rPr>
                <w:rFonts w:asciiTheme="minorHAnsi" w:hAnsiTheme="minorHAnsi" w:cstheme="minorHAnsi"/>
                <w:sz w:val="22"/>
                <w:szCs w:val="22"/>
                <w:u w:val="single"/>
              </w:rPr>
            </w:pPr>
            <w:r>
              <w:rPr>
                <w:rFonts w:asciiTheme="minorHAnsi" w:hAnsiTheme="minorHAnsi" w:cstheme="minorHAnsi"/>
                <w:sz w:val="22"/>
                <w:szCs w:val="22"/>
                <w:u w:val="single"/>
              </w:rPr>
              <w:t>OT</w:t>
            </w:r>
          </w:p>
          <w:p w14:paraId="2A7D551E" w14:textId="53A5999A" w:rsidR="003A679C" w:rsidRPr="00EE5FFD" w:rsidRDefault="001B00D3" w:rsidP="0065043B">
            <w:pPr>
              <w:pStyle w:val="TableRow"/>
              <w:rPr>
                <w:rFonts w:asciiTheme="minorHAnsi" w:hAnsiTheme="minorHAnsi" w:cstheme="minorHAnsi"/>
                <w:sz w:val="22"/>
                <w:szCs w:val="22"/>
              </w:rPr>
            </w:pPr>
            <w:r>
              <w:rPr>
                <w:rFonts w:asciiTheme="minorHAnsi" w:hAnsiTheme="minorHAnsi" w:cstheme="minorHAnsi"/>
                <w:sz w:val="22"/>
                <w:szCs w:val="22"/>
              </w:rPr>
              <w:t>Occupational Therapist</w:t>
            </w:r>
            <w:r w:rsidR="002A1192" w:rsidRPr="00EE5FFD">
              <w:rPr>
                <w:rFonts w:asciiTheme="minorHAnsi" w:hAnsiTheme="minorHAnsi" w:cstheme="minorHAnsi"/>
                <w:sz w:val="22"/>
                <w:szCs w:val="22"/>
              </w:rPr>
              <w:t xml:space="preserve">. Support from Qualified </w:t>
            </w:r>
            <w:r>
              <w:rPr>
                <w:rFonts w:asciiTheme="minorHAnsi" w:hAnsiTheme="minorHAnsi" w:cstheme="minorHAnsi"/>
                <w:sz w:val="22"/>
                <w:szCs w:val="22"/>
              </w:rPr>
              <w:t>Occupational Therapist</w:t>
            </w:r>
            <w:r w:rsidR="002A1192" w:rsidRPr="00EE5FFD">
              <w:rPr>
                <w:rFonts w:asciiTheme="minorHAnsi" w:hAnsiTheme="minorHAnsi" w:cstheme="minorHAnsi"/>
                <w:sz w:val="22"/>
                <w:szCs w:val="22"/>
              </w:rPr>
              <w:t xml:space="preserve"> ensures both </w:t>
            </w:r>
            <w:r>
              <w:rPr>
                <w:rFonts w:asciiTheme="minorHAnsi" w:hAnsiTheme="minorHAnsi" w:cstheme="minorHAnsi"/>
                <w:sz w:val="22"/>
                <w:szCs w:val="22"/>
              </w:rPr>
              <w:t>sensory and motor</w:t>
            </w:r>
            <w:r w:rsidR="002A1192" w:rsidRPr="00EE5FFD">
              <w:rPr>
                <w:rFonts w:asciiTheme="minorHAnsi" w:hAnsiTheme="minorHAnsi" w:cstheme="minorHAnsi"/>
                <w:sz w:val="22"/>
                <w:szCs w:val="22"/>
              </w:rPr>
              <w:t xml:space="preserve"> processing issues are identified and supported fo</w:t>
            </w:r>
            <w:r w:rsidR="00F05343">
              <w:rPr>
                <w:rFonts w:asciiTheme="minorHAnsi" w:hAnsiTheme="minorHAnsi" w:cstheme="minorHAnsi"/>
                <w:sz w:val="22"/>
                <w:szCs w:val="22"/>
              </w:rPr>
              <w:t>r</w:t>
            </w:r>
            <w:r w:rsidR="002A1192" w:rsidRPr="00EE5FFD">
              <w:rPr>
                <w:rFonts w:asciiTheme="minorHAnsi" w:hAnsiTheme="minorHAnsi" w:cstheme="minorHAnsi"/>
                <w:sz w:val="22"/>
                <w:szCs w:val="22"/>
              </w:rPr>
              <w:t xml:space="preserve"> children </w:t>
            </w:r>
            <w:r w:rsidR="00F05343">
              <w:rPr>
                <w:rFonts w:asciiTheme="minorHAnsi" w:hAnsiTheme="minorHAnsi" w:cstheme="minorHAnsi"/>
                <w:sz w:val="22"/>
                <w:szCs w:val="22"/>
              </w:rPr>
              <w:t>in Centre</w:t>
            </w:r>
            <w:r w:rsidR="002A1192" w:rsidRPr="00EE5FFD">
              <w:rPr>
                <w:rFonts w:asciiTheme="minorHAnsi" w:hAnsiTheme="minorHAnsi" w:cstheme="minorHAnsi"/>
                <w:sz w:val="22"/>
                <w:szCs w:val="22"/>
              </w:rPr>
              <w: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0A70" w14:textId="24473FCA" w:rsidR="00207C1A" w:rsidRPr="00207C1A" w:rsidRDefault="00274499" w:rsidP="007B193A">
            <w:pPr>
              <w:pStyle w:val="NoSpacing"/>
              <w:rPr>
                <w:rStyle w:val="Hyperlink"/>
                <w:rFonts w:asciiTheme="minorHAnsi" w:hAnsiTheme="minorHAnsi" w:cstheme="minorHAnsi"/>
                <w:sz w:val="22"/>
                <w:szCs w:val="22"/>
              </w:rPr>
            </w:pPr>
            <w:hyperlink r:id="rId13" w:history="1">
              <w:r w:rsidR="00E22AD0" w:rsidRPr="00EE5FFD">
                <w:rPr>
                  <w:rStyle w:val="Hyperlink"/>
                  <w:rFonts w:asciiTheme="minorHAnsi" w:hAnsiTheme="minorHAnsi" w:cstheme="minorHAnsi"/>
                  <w:sz w:val="22"/>
                  <w:szCs w:val="22"/>
                </w:rPr>
                <w:t>One to One tuition</w:t>
              </w:r>
            </w:hyperlink>
          </w:p>
          <w:bookmarkStart w:id="19" w:name="_Hlk130917298"/>
          <w:p w14:paraId="75C78225" w14:textId="77777777" w:rsidR="00207C1A" w:rsidRDefault="00207C1A" w:rsidP="007B193A">
            <w:pPr>
              <w:pStyle w:val="NoSpacing"/>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"https://educationendowmentfoundation.org.uk/education-evidence/teaching-learning-toolkit/physical-activity" </w:instrText>
            </w:r>
            <w:r>
              <w:rPr>
                <w:rFonts w:asciiTheme="minorHAnsi" w:hAnsiTheme="minorHAnsi" w:cstheme="minorHAnsi"/>
                <w:sz w:val="22"/>
                <w:szCs w:val="22"/>
              </w:rPr>
              <w:fldChar w:fldCharType="separate"/>
            </w:r>
            <w:r w:rsidRPr="00207C1A">
              <w:rPr>
                <w:rStyle w:val="Hyperlink"/>
                <w:rFonts w:asciiTheme="minorHAnsi" w:hAnsiTheme="minorHAnsi" w:cstheme="minorHAnsi"/>
                <w:sz w:val="22"/>
                <w:szCs w:val="22"/>
              </w:rPr>
              <w:t>Physical Activity</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bookmarkEnd w:id="19"/>
          <w:p w14:paraId="7C577879" w14:textId="77777777" w:rsidR="00F05343" w:rsidRPr="007275EE" w:rsidRDefault="00F05343" w:rsidP="00F05343">
            <w:pPr>
              <w:pStyle w:val="NoSpacing"/>
              <w:rPr>
                <w:rFonts w:asciiTheme="minorHAnsi" w:hAnsiTheme="minorHAnsi" w:cstheme="minorHAnsi"/>
                <w:sz w:val="22"/>
                <w:szCs w:val="22"/>
              </w:rPr>
            </w:pPr>
            <w:r>
              <w:fldChar w:fldCharType="begin"/>
            </w:r>
            <w:r>
              <w:instrText xml:space="preserve"> HYPERLINK "https://educationendowmentfoundation.org.uk/education-evidence/teaching-learning-toolkit/behaviour-interventions" </w:instrText>
            </w:r>
            <w:r>
              <w:fldChar w:fldCharType="separate"/>
            </w:r>
            <w:r w:rsidRPr="007275EE">
              <w:rPr>
                <w:rStyle w:val="Hyperlink"/>
                <w:rFonts w:asciiTheme="minorHAnsi" w:hAnsiTheme="minorHAnsi" w:cstheme="minorHAnsi"/>
                <w:sz w:val="22"/>
                <w:szCs w:val="22"/>
              </w:rPr>
              <w:t>Behaviour interventions</w:t>
            </w:r>
            <w:r>
              <w:rPr>
                <w:rStyle w:val="Hyperlink"/>
                <w:rFonts w:asciiTheme="minorHAnsi" w:hAnsiTheme="minorHAnsi" w:cstheme="minorHAnsi"/>
                <w:sz w:val="22"/>
                <w:szCs w:val="22"/>
              </w:rPr>
              <w:fldChar w:fldCharType="end"/>
            </w:r>
          </w:p>
          <w:p w14:paraId="2A7D551F" w14:textId="42B5A2EF" w:rsidR="00207C1A" w:rsidRPr="00F66C46" w:rsidRDefault="00274499" w:rsidP="00F05343">
            <w:pPr>
              <w:pStyle w:val="NoSpacing"/>
              <w:rPr>
                <w:rFonts w:asciiTheme="minorHAnsi" w:hAnsiTheme="minorHAnsi" w:cstheme="minorHAnsi"/>
                <w:sz w:val="22"/>
                <w:szCs w:val="22"/>
              </w:rPr>
            </w:pPr>
            <w:hyperlink r:id="rId14" w:history="1">
              <w:r w:rsidR="00F05343" w:rsidRPr="007275EE">
                <w:rPr>
                  <w:rStyle w:val="Hyperlink"/>
                  <w:rFonts w:asciiTheme="minorHAnsi" w:hAnsiTheme="minorHAnsi" w:cstheme="minorHAnsi"/>
                  <w:sz w:val="22"/>
                  <w:szCs w:val="22"/>
                </w:rPr>
                <w:t>Social and Emotional Learning</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652536C" w:rsidR="00E66558" w:rsidRPr="00EE5FFD" w:rsidRDefault="00E22AD0">
            <w:pPr>
              <w:pStyle w:val="TableRowCentered"/>
              <w:jc w:val="left"/>
              <w:rPr>
                <w:rFonts w:asciiTheme="minorHAnsi" w:hAnsiTheme="minorHAnsi" w:cstheme="minorHAnsi"/>
                <w:sz w:val="22"/>
                <w:szCs w:val="22"/>
              </w:rPr>
            </w:pPr>
            <w:r>
              <w:rPr>
                <w:rFonts w:asciiTheme="minorHAnsi" w:hAnsiTheme="minorHAnsi" w:cstheme="minorHAnsi"/>
                <w:sz w:val="22"/>
                <w:szCs w:val="22"/>
              </w:rPr>
              <w:t>1,</w:t>
            </w:r>
            <w:r w:rsidR="006E06E3">
              <w:rPr>
                <w:rFonts w:asciiTheme="minorHAnsi" w:hAnsiTheme="minorHAnsi" w:cstheme="minorHAnsi"/>
                <w:sz w:val="22"/>
                <w:szCs w:val="22"/>
              </w:rPr>
              <w:t>3,</w:t>
            </w:r>
            <w:r w:rsidR="00DB6831">
              <w:rPr>
                <w:rFonts w:asciiTheme="minorHAnsi" w:hAnsiTheme="minorHAnsi" w:cstheme="minorHAnsi"/>
                <w:sz w:val="22"/>
                <w:szCs w:val="22"/>
              </w:rPr>
              <w:t>4,5</w:t>
            </w:r>
          </w:p>
        </w:tc>
      </w:tr>
    </w:tbl>
    <w:p w14:paraId="4889FF31" w14:textId="77777777" w:rsidR="00286021" w:rsidRDefault="00286021">
      <w:pPr>
        <w:rPr>
          <w:rFonts w:asciiTheme="minorHAnsi" w:hAnsiTheme="minorHAnsi" w:cstheme="minorHAnsi"/>
          <w:b/>
          <w:bCs/>
          <w:color w:val="104F75"/>
          <w:sz w:val="28"/>
          <w:szCs w:val="28"/>
        </w:rPr>
      </w:pPr>
    </w:p>
    <w:p w14:paraId="2A7D5523" w14:textId="66EA60A1" w:rsidR="00E66558" w:rsidRPr="007E41BB" w:rsidRDefault="009D71E8">
      <w:pPr>
        <w:rPr>
          <w:rFonts w:asciiTheme="minorHAnsi" w:hAnsiTheme="minorHAnsi" w:cstheme="minorHAnsi"/>
          <w:b/>
          <w:bCs/>
          <w:color w:val="104F75"/>
          <w:sz w:val="28"/>
          <w:szCs w:val="28"/>
        </w:rPr>
      </w:pPr>
      <w:r w:rsidRPr="007E41BB">
        <w:rPr>
          <w:rFonts w:asciiTheme="minorHAnsi" w:hAnsiTheme="minorHAnsi" w:cstheme="minorHAnsi"/>
          <w:b/>
          <w:bCs/>
          <w:color w:val="104F75"/>
          <w:sz w:val="28"/>
          <w:szCs w:val="28"/>
        </w:rPr>
        <w:t>Targeted academic support (</w:t>
      </w:r>
      <w:r w:rsidR="00D33FE5" w:rsidRPr="007E41BB">
        <w:rPr>
          <w:rFonts w:asciiTheme="minorHAnsi" w:hAnsiTheme="minorHAnsi" w:cstheme="minorHAnsi"/>
          <w:b/>
          <w:bCs/>
          <w:color w:val="104F75"/>
          <w:sz w:val="28"/>
          <w:szCs w:val="28"/>
        </w:rPr>
        <w:t xml:space="preserve">tutoring, one-to-one support </w:t>
      </w:r>
      <w:r w:rsidRPr="007E41BB">
        <w:rPr>
          <w:rFonts w:asciiTheme="minorHAnsi" w:hAnsiTheme="minorHAnsi" w:cstheme="minorHAnsi"/>
          <w:b/>
          <w:bCs/>
          <w:color w:val="104F75"/>
          <w:sz w:val="28"/>
          <w:szCs w:val="28"/>
        </w:rPr>
        <w:t>structured</w:t>
      </w:r>
      <w:r w:rsidR="0037307A">
        <w:rPr>
          <w:rFonts w:asciiTheme="minorHAnsi" w:hAnsiTheme="minorHAnsi" w:cstheme="minorHAnsi"/>
          <w:b/>
          <w:bCs/>
          <w:color w:val="104F75"/>
          <w:sz w:val="28"/>
          <w:szCs w:val="28"/>
        </w:rPr>
        <w:t xml:space="preserve"> </w:t>
      </w:r>
      <w:r w:rsidRPr="007E41BB">
        <w:rPr>
          <w:rFonts w:asciiTheme="minorHAnsi" w:hAnsiTheme="minorHAnsi" w:cstheme="minorHAnsi"/>
          <w:b/>
          <w:bCs/>
          <w:color w:val="104F75"/>
          <w:sz w:val="28"/>
          <w:szCs w:val="28"/>
        </w:rPr>
        <w:t xml:space="preserve">interventions) </w:t>
      </w:r>
    </w:p>
    <w:p w14:paraId="2A7D5524" w14:textId="2717F7AA" w:rsidR="00E66558" w:rsidRPr="00EE5FFD" w:rsidRDefault="004178B8" w:rsidP="335F660F">
      <w:pPr>
        <w:rPr>
          <w:rFonts w:asciiTheme="minorHAnsi" w:hAnsiTheme="minorHAnsi" w:cstheme="minorBidi"/>
          <w:sz w:val="22"/>
          <w:szCs w:val="22"/>
        </w:rPr>
      </w:pPr>
      <w:r w:rsidRPr="335F660F">
        <w:rPr>
          <w:rFonts w:asciiTheme="minorHAnsi" w:hAnsiTheme="minorHAnsi" w:cstheme="minorBidi"/>
          <w:sz w:val="22"/>
          <w:szCs w:val="22"/>
        </w:rPr>
        <w:t xml:space="preserve">Budgeted cost: </w:t>
      </w:r>
      <w:r w:rsidR="00A229C6" w:rsidRPr="00A229C6">
        <w:rPr>
          <w:rFonts w:asciiTheme="minorHAnsi" w:hAnsiTheme="minorHAnsi" w:cstheme="minorBidi"/>
          <w:color w:val="auto"/>
          <w:sz w:val="22"/>
          <w:szCs w:val="22"/>
        </w:rPr>
        <w:t>£</w:t>
      </w:r>
      <w:r w:rsidR="003F253E">
        <w:rPr>
          <w:rFonts w:asciiTheme="minorHAnsi" w:hAnsiTheme="minorHAnsi" w:cstheme="minorBidi"/>
          <w:color w:val="auto"/>
          <w:sz w:val="22"/>
          <w:szCs w:val="22"/>
        </w:rPr>
        <w:t>1,400</w:t>
      </w:r>
    </w:p>
    <w:tbl>
      <w:tblPr>
        <w:tblW w:w="5455" w:type="pct"/>
        <w:tblInd w:w="-431" w:type="dxa"/>
        <w:tblCellMar>
          <w:left w:w="10" w:type="dxa"/>
          <w:right w:w="10" w:type="dxa"/>
        </w:tblCellMar>
        <w:tblLook w:val="04A0" w:firstRow="1" w:lastRow="0" w:firstColumn="1" w:lastColumn="0" w:noHBand="0" w:noVBand="1"/>
      </w:tblPr>
      <w:tblGrid>
        <w:gridCol w:w="4254"/>
        <w:gridCol w:w="4536"/>
        <w:gridCol w:w="1559"/>
      </w:tblGrid>
      <w:tr w:rsidR="00E66558" w:rsidRPr="007E41BB" w14:paraId="2A7D5528" w14:textId="77777777" w:rsidTr="00B60599">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F05343" w:rsidRPr="007E41BB" w14:paraId="279C3300" w14:textId="77777777" w:rsidTr="00B60599">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A89C" w14:textId="77777777" w:rsidR="00F05343" w:rsidRDefault="00F05343" w:rsidP="00F05343">
            <w:pPr>
              <w:pStyle w:val="TableRow"/>
              <w:rPr>
                <w:rFonts w:asciiTheme="minorHAnsi" w:hAnsiTheme="minorHAnsi" w:cstheme="minorHAnsi"/>
                <w:sz w:val="22"/>
                <w:szCs w:val="22"/>
                <w:u w:val="single"/>
              </w:rPr>
            </w:pPr>
            <w:r>
              <w:rPr>
                <w:rFonts w:asciiTheme="minorHAnsi" w:hAnsiTheme="minorHAnsi" w:cstheme="minorHAnsi"/>
                <w:sz w:val="22"/>
                <w:szCs w:val="22"/>
                <w:u w:val="single"/>
              </w:rPr>
              <w:t>Music Interaction Therapy</w:t>
            </w:r>
          </w:p>
          <w:p w14:paraId="5B4D025C" w14:textId="622481DD" w:rsidR="00F05343" w:rsidRPr="00EE5FFD" w:rsidRDefault="00F05343" w:rsidP="00F05343">
            <w:pPr>
              <w:pStyle w:val="TableRow"/>
              <w:rPr>
                <w:rFonts w:asciiTheme="minorHAnsi" w:hAnsiTheme="minorHAnsi" w:cstheme="minorHAnsi"/>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6056" w14:textId="4ECB2CA2" w:rsidR="00F05343" w:rsidRPr="00EE5FFD" w:rsidRDefault="00274499" w:rsidP="00F05343">
            <w:pPr>
              <w:pStyle w:val="NoSpacing"/>
              <w:rPr>
                <w:rFonts w:asciiTheme="minorHAnsi" w:hAnsiTheme="minorHAnsi" w:cstheme="minorHAnsi"/>
                <w:sz w:val="22"/>
                <w:szCs w:val="22"/>
              </w:rPr>
            </w:pPr>
            <w:hyperlink r:id="rId15" w:history="1">
              <w:r w:rsidR="00F05343" w:rsidRPr="00EE5FFD">
                <w:rPr>
                  <w:rStyle w:val="Hyperlink"/>
                  <w:rFonts w:asciiTheme="minorHAnsi" w:hAnsiTheme="minorHAnsi" w:cstheme="minorHAnsi"/>
                  <w:sz w:val="22"/>
                  <w:szCs w:val="22"/>
                </w:rPr>
                <w:t>One to One tuition</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7FB5" w14:textId="637C1306" w:rsidR="00F05343" w:rsidRPr="00EE5FFD" w:rsidRDefault="00F05343" w:rsidP="00F05343">
            <w:pPr>
              <w:pStyle w:val="TableRowCentered"/>
              <w:jc w:val="left"/>
              <w:rPr>
                <w:rFonts w:asciiTheme="minorHAnsi" w:hAnsiTheme="minorHAnsi" w:cstheme="minorHAnsi"/>
                <w:sz w:val="22"/>
                <w:szCs w:val="22"/>
              </w:rPr>
            </w:pPr>
            <w:r>
              <w:rPr>
                <w:rFonts w:asciiTheme="minorHAnsi" w:hAnsiTheme="minorHAnsi" w:cstheme="minorHAnsi"/>
                <w:sz w:val="22"/>
                <w:szCs w:val="22"/>
              </w:rPr>
              <w:t>1,3, 4, 5</w:t>
            </w:r>
          </w:p>
        </w:tc>
      </w:tr>
    </w:tbl>
    <w:p w14:paraId="2A7D5531" w14:textId="710FDA8E" w:rsidR="00E66558" w:rsidRDefault="00E66558">
      <w:pPr>
        <w:spacing w:after="0"/>
        <w:rPr>
          <w:rFonts w:asciiTheme="minorHAnsi" w:hAnsiTheme="minorHAnsi" w:cstheme="minorHAnsi"/>
          <w:b/>
          <w:color w:val="104F75"/>
          <w:sz w:val="28"/>
          <w:szCs w:val="28"/>
        </w:rPr>
      </w:pPr>
    </w:p>
    <w:p w14:paraId="08407F09" w14:textId="2D564314" w:rsidR="00286021" w:rsidRDefault="00286021">
      <w:pPr>
        <w:spacing w:after="0"/>
        <w:rPr>
          <w:rFonts w:asciiTheme="minorHAnsi" w:hAnsiTheme="minorHAnsi" w:cstheme="minorHAnsi"/>
          <w:b/>
          <w:color w:val="104F75"/>
          <w:sz w:val="28"/>
          <w:szCs w:val="28"/>
        </w:rPr>
      </w:pPr>
    </w:p>
    <w:p w14:paraId="615822B1" w14:textId="0D37C4A2" w:rsidR="00286021" w:rsidRDefault="00286021">
      <w:pPr>
        <w:spacing w:after="0"/>
        <w:rPr>
          <w:rFonts w:asciiTheme="minorHAnsi" w:hAnsiTheme="minorHAnsi" w:cstheme="minorHAnsi"/>
          <w:b/>
          <w:color w:val="104F75"/>
          <w:sz w:val="28"/>
          <w:szCs w:val="28"/>
        </w:rPr>
      </w:pPr>
    </w:p>
    <w:p w14:paraId="2F7F36A5" w14:textId="77777777" w:rsidR="00286021" w:rsidRPr="007E41BB" w:rsidRDefault="00286021">
      <w:pPr>
        <w:spacing w:after="0"/>
        <w:rPr>
          <w:rFonts w:asciiTheme="minorHAnsi" w:hAnsiTheme="minorHAnsi" w:cstheme="minorHAnsi"/>
          <w:b/>
          <w:color w:val="104F75"/>
          <w:sz w:val="28"/>
          <w:szCs w:val="28"/>
        </w:rPr>
      </w:pPr>
    </w:p>
    <w:p w14:paraId="2A7D5532" w14:textId="3686E1A2" w:rsidR="00E66558" w:rsidRPr="007E41BB" w:rsidRDefault="009D71E8">
      <w:pPr>
        <w:rPr>
          <w:rFonts w:asciiTheme="minorHAnsi" w:hAnsiTheme="minorHAnsi" w:cstheme="minorHAnsi"/>
          <w:b/>
          <w:color w:val="104F75"/>
          <w:sz w:val="28"/>
          <w:szCs w:val="28"/>
        </w:rPr>
      </w:pPr>
      <w:r w:rsidRPr="007E41BB">
        <w:rPr>
          <w:rFonts w:asciiTheme="minorHAnsi" w:hAnsiTheme="minorHAnsi" w:cstheme="minorHAnsi"/>
          <w:b/>
          <w:color w:val="104F75"/>
          <w:sz w:val="28"/>
          <w:szCs w:val="28"/>
        </w:rPr>
        <w:t>Wider strategies (related to attendance, behaviour, wellbeing)</w:t>
      </w:r>
    </w:p>
    <w:p w14:paraId="2A7D5533" w14:textId="48248E2D" w:rsidR="00E66558" w:rsidRPr="00451A1D" w:rsidRDefault="004178B8" w:rsidP="335F660F">
      <w:pPr>
        <w:spacing w:before="240" w:after="120"/>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Budgeted cost: </w:t>
      </w:r>
      <w:r w:rsidRPr="00A229C6">
        <w:rPr>
          <w:rFonts w:asciiTheme="minorHAnsi" w:hAnsiTheme="minorHAnsi" w:cstheme="minorBidi"/>
          <w:color w:val="auto"/>
          <w:sz w:val="22"/>
          <w:szCs w:val="22"/>
        </w:rPr>
        <w:t>£</w:t>
      </w:r>
      <w:r w:rsidR="1A3AC968" w:rsidRPr="00A229C6">
        <w:rPr>
          <w:rFonts w:asciiTheme="minorHAnsi" w:hAnsiTheme="minorHAnsi" w:cstheme="minorBidi"/>
          <w:color w:val="auto"/>
          <w:sz w:val="22"/>
          <w:szCs w:val="22"/>
        </w:rPr>
        <w:t>4,395</w:t>
      </w:r>
    </w:p>
    <w:tbl>
      <w:tblPr>
        <w:tblW w:w="5380" w:type="pct"/>
        <w:tblInd w:w="-431" w:type="dxa"/>
        <w:tblCellMar>
          <w:left w:w="10" w:type="dxa"/>
          <w:right w:w="10" w:type="dxa"/>
        </w:tblCellMar>
        <w:tblLook w:val="04A0" w:firstRow="1" w:lastRow="0" w:firstColumn="1" w:lastColumn="0" w:noHBand="0" w:noVBand="1"/>
      </w:tblPr>
      <w:tblGrid>
        <w:gridCol w:w="4254"/>
        <w:gridCol w:w="4536"/>
        <w:gridCol w:w="1417"/>
      </w:tblGrid>
      <w:tr w:rsidR="00E66558" w:rsidRPr="007E41BB" w14:paraId="2A7D5537"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lastRenderedPageBreak/>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E66558" w:rsidRPr="007E41BB" w14:paraId="2A7D553B"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94C8" w14:textId="3C7EF5F9" w:rsidR="00D8269F" w:rsidRPr="00451A1D" w:rsidRDefault="00D8269F" w:rsidP="00D8269F">
            <w:pPr>
              <w:spacing w:after="0"/>
              <w:rPr>
                <w:rFonts w:asciiTheme="minorHAnsi" w:hAnsiTheme="minorHAnsi" w:cstheme="minorHAnsi"/>
                <w:color w:val="auto"/>
                <w:sz w:val="22"/>
                <w:szCs w:val="22"/>
                <w:u w:val="single"/>
              </w:rPr>
            </w:pPr>
            <w:r w:rsidRPr="00451A1D">
              <w:rPr>
                <w:rFonts w:asciiTheme="minorHAnsi" w:hAnsiTheme="minorHAnsi" w:cstheme="minorHAnsi"/>
                <w:color w:val="auto"/>
                <w:sz w:val="22"/>
                <w:szCs w:val="22"/>
                <w:u w:val="single"/>
              </w:rPr>
              <w:t>Family Support Worker</w:t>
            </w:r>
          </w:p>
          <w:p w14:paraId="5976A4BB" w14:textId="7B27579C"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Home Issues</w:t>
            </w:r>
          </w:p>
          <w:p w14:paraId="379A7F3D" w14:textId="77777777"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Behaviour</w:t>
            </w:r>
          </w:p>
          <w:p w14:paraId="3D1010D1" w14:textId="77777777"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Attendance</w:t>
            </w:r>
          </w:p>
          <w:p w14:paraId="2A7D5538" w14:textId="5A006F87" w:rsidR="004F5264"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Intervention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C449" w14:textId="77777777" w:rsidR="00451A1D" w:rsidRPr="007275EE" w:rsidRDefault="00274499" w:rsidP="00451A1D">
            <w:pPr>
              <w:pStyle w:val="NoSpacing"/>
              <w:rPr>
                <w:rFonts w:asciiTheme="minorHAnsi" w:hAnsiTheme="minorHAnsi" w:cstheme="minorHAnsi"/>
                <w:sz w:val="22"/>
                <w:szCs w:val="22"/>
              </w:rPr>
            </w:pPr>
            <w:hyperlink r:id="rId16" w:history="1">
              <w:r w:rsidR="00451A1D" w:rsidRPr="007275EE">
                <w:rPr>
                  <w:rStyle w:val="Hyperlink"/>
                  <w:rFonts w:asciiTheme="minorHAnsi" w:hAnsiTheme="minorHAnsi" w:cstheme="minorHAnsi"/>
                  <w:sz w:val="22"/>
                  <w:szCs w:val="22"/>
                </w:rPr>
                <w:t>Behaviour interventions</w:t>
              </w:r>
            </w:hyperlink>
          </w:p>
          <w:p w14:paraId="2A7D5539" w14:textId="78D9D9CA" w:rsidR="00F95C31" w:rsidRPr="007275EE" w:rsidRDefault="00274499" w:rsidP="00451A1D">
            <w:pPr>
              <w:pStyle w:val="NoSpacing"/>
              <w:rPr>
                <w:rFonts w:asciiTheme="minorHAnsi" w:hAnsiTheme="minorHAnsi" w:cstheme="minorHAnsi"/>
                <w:sz w:val="22"/>
                <w:szCs w:val="22"/>
              </w:rPr>
            </w:pPr>
            <w:hyperlink r:id="rId17" w:history="1">
              <w:r w:rsidR="00451A1D" w:rsidRPr="007275EE">
                <w:rPr>
                  <w:rStyle w:val="Hyperlink"/>
                  <w:rFonts w:asciiTheme="minorHAnsi" w:hAnsiTheme="minorHAnsi" w:cstheme="minorHAnsi"/>
                  <w:sz w:val="22"/>
                  <w:szCs w:val="22"/>
                </w:rPr>
                <w:t>Social and Emotional Learning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21C411B" w:rsidR="00E66558" w:rsidRPr="007275EE" w:rsidRDefault="001174F9">
            <w:pPr>
              <w:pStyle w:val="TableRowCentered"/>
              <w:jc w:val="left"/>
              <w:rPr>
                <w:rFonts w:asciiTheme="minorHAnsi" w:hAnsiTheme="minorHAnsi" w:cstheme="minorHAnsi"/>
                <w:sz w:val="22"/>
                <w:szCs w:val="22"/>
              </w:rPr>
            </w:pPr>
            <w:r w:rsidRPr="007275EE">
              <w:rPr>
                <w:rFonts w:asciiTheme="minorHAnsi" w:hAnsiTheme="minorHAnsi" w:cstheme="minorHAnsi"/>
                <w:sz w:val="22"/>
                <w:szCs w:val="22"/>
              </w:rPr>
              <w:t>1, 2</w:t>
            </w:r>
          </w:p>
        </w:tc>
      </w:tr>
      <w:tr w:rsidR="004200C7" w:rsidRPr="007E41BB" w14:paraId="5CED7407"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3F76" w14:textId="77777777" w:rsidR="004200C7" w:rsidRPr="00451A1D" w:rsidRDefault="00372329" w:rsidP="00372329">
            <w:pPr>
              <w:pStyle w:val="TableRow"/>
              <w:ind w:left="0"/>
              <w:rPr>
                <w:rFonts w:asciiTheme="minorHAnsi" w:hAnsiTheme="minorHAnsi" w:cstheme="minorHAnsi"/>
                <w:color w:val="auto"/>
                <w:sz w:val="22"/>
                <w:szCs w:val="22"/>
                <w:u w:val="single"/>
              </w:rPr>
            </w:pPr>
            <w:r w:rsidRPr="00451A1D">
              <w:rPr>
                <w:rFonts w:asciiTheme="minorHAnsi" w:hAnsiTheme="minorHAnsi" w:cstheme="minorHAnsi"/>
                <w:color w:val="auto"/>
                <w:sz w:val="22"/>
                <w:szCs w:val="22"/>
                <w:u w:val="single"/>
              </w:rPr>
              <w:t>Play Therapy</w:t>
            </w:r>
          </w:p>
          <w:p w14:paraId="5D6AAB8D" w14:textId="4C5A268C" w:rsidR="00670655" w:rsidRPr="00451A1D" w:rsidRDefault="00670655" w:rsidP="00372329">
            <w:pPr>
              <w:pStyle w:val="TableRow"/>
              <w:ind w:left="0"/>
              <w:rPr>
                <w:rFonts w:asciiTheme="minorHAnsi" w:hAnsiTheme="minorHAnsi" w:cstheme="minorHAnsi"/>
                <w:color w:val="auto"/>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A424" w14:textId="77777777" w:rsidR="00451A1D" w:rsidRPr="007275EE" w:rsidRDefault="00274499" w:rsidP="00451A1D">
            <w:pPr>
              <w:pStyle w:val="NoSpacing"/>
              <w:rPr>
                <w:rFonts w:asciiTheme="minorHAnsi" w:hAnsiTheme="minorHAnsi" w:cstheme="minorHAnsi"/>
                <w:sz w:val="22"/>
                <w:szCs w:val="22"/>
              </w:rPr>
            </w:pPr>
            <w:hyperlink r:id="rId18" w:history="1">
              <w:r w:rsidR="00451A1D" w:rsidRPr="007275EE">
                <w:rPr>
                  <w:rStyle w:val="Hyperlink"/>
                  <w:rFonts w:asciiTheme="minorHAnsi" w:hAnsiTheme="minorHAnsi" w:cstheme="minorHAnsi"/>
                  <w:sz w:val="22"/>
                  <w:szCs w:val="22"/>
                </w:rPr>
                <w:t>Behaviour interventions</w:t>
              </w:r>
            </w:hyperlink>
          </w:p>
          <w:p w14:paraId="604416EA" w14:textId="5E8CE5B9" w:rsidR="004200C7" w:rsidRPr="007275EE" w:rsidRDefault="00274499" w:rsidP="00451A1D">
            <w:pPr>
              <w:pStyle w:val="NoSpacing"/>
              <w:rPr>
                <w:rFonts w:asciiTheme="minorHAnsi" w:hAnsiTheme="minorHAnsi" w:cstheme="minorHAnsi"/>
                <w:sz w:val="22"/>
                <w:szCs w:val="22"/>
              </w:rPr>
            </w:pPr>
            <w:hyperlink r:id="rId19" w:history="1">
              <w:r w:rsidR="00451A1D" w:rsidRPr="007275EE">
                <w:rPr>
                  <w:rStyle w:val="Hyperlink"/>
                  <w:rFonts w:asciiTheme="minorHAnsi" w:hAnsiTheme="minorHAnsi" w:cstheme="minorHAnsi"/>
                  <w:sz w:val="22"/>
                  <w:szCs w:val="22"/>
                </w:rPr>
                <w:t>Social and Emotional Learning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EEEB" w14:textId="706EB544" w:rsidR="004200C7" w:rsidRPr="007275EE" w:rsidRDefault="0037307A" w:rsidP="004200C7">
            <w:pPr>
              <w:pStyle w:val="TableRowCentered"/>
              <w:jc w:val="left"/>
              <w:rPr>
                <w:rFonts w:asciiTheme="minorHAnsi" w:hAnsiTheme="minorHAnsi" w:cstheme="minorHAnsi"/>
                <w:sz w:val="22"/>
                <w:szCs w:val="22"/>
              </w:rPr>
            </w:pPr>
            <w:r w:rsidRPr="007275EE">
              <w:rPr>
                <w:rFonts w:asciiTheme="minorHAnsi" w:hAnsiTheme="minorHAnsi" w:cstheme="minorHAnsi"/>
                <w:sz w:val="22"/>
                <w:szCs w:val="22"/>
              </w:rPr>
              <w:t>1</w:t>
            </w:r>
          </w:p>
        </w:tc>
      </w:tr>
    </w:tbl>
    <w:p w14:paraId="2A7D5540" w14:textId="0647BFA5" w:rsidR="00E66558" w:rsidRDefault="00F115E2">
      <w:pPr>
        <w:spacing w:before="240" w:after="0"/>
        <w:rPr>
          <w:rFonts w:asciiTheme="minorHAnsi" w:hAnsiTheme="minorHAnsi" w:cstheme="minorBidi"/>
          <w:b/>
          <w:bCs/>
          <w:color w:val="104F75"/>
          <w:sz w:val="28"/>
          <w:szCs w:val="28"/>
        </w:rPr>
      </w:pPr>
      <w:r w:rsidRPr="335F660F">
        <w:rPr>
          <w:rFonts w:asciiTheme="minorHAnsi" w:hAnsiTheme="minorHAnsi" w:cstheme="minorBidi"/>
          <w:b/>
          <w:bCs/>
          <w:color w:val="104F75"/>
          <w:sz w:val="28"/>
          <w:szCs w:val="28"/>
        </w:rPr>
        <w:t>Total budgeted cost: £</w:t>
      </w:r>
      <w:r>
        <w:rPr>
          <w:rFonts w:asciiTheme="minorHAnsi" w:hAnsiTheme="minorHAnsi" w:cstheme="minorBidi"/>
          <w:b/>
          <w:bCs/>
          <w:color w:val="104F75"/>
          <w:sz w:val="28"/>
          <w:szCs w:val="28"/>
        </w:rPr>
        <w:t>7,355.10</w:t>
      </w:r>
    </w:p>
    <w:p w14:paraId="098FCF12" w14:textId="77777777" w:rsidR="00F115E2" w:rsidRPr="007E41BB" w:rsidRDefault="00F115E2">
      <w:pPr>
        <w:spacing w:before="240" w:after="0"/>
        <w:rPr>
          <w:rFonts w:asciiTheme="minorHAnsi" w:hAnsiTheme="minorHAnsi" w:cstheme="minorHAnsi"/>
          <w:b/>
          <w:bCs/>
          <w:color w:val="104F75"/>
          <w:szCs w:val="28"/>
        </w:rPr>
      </w:pPr>
    </w:p>
    <w:bookmarkEnd w:id="15"/>
    <w:bookmarkEnd w:id="16"/>
    <w:bookmarkEnd w:id="18"/>
    <w:p w14:paraId="3D8E18EA" w14:textId="77777777" w:rsidR="00F115E2" w:rsidRPr="00F115E2" w:rsidRDefault="00F115E2" w:rsidP="00F115E2">
      <w:pPr>
        <w:rPr>
          <w:b/>
        </w:rPr>
      </w:pPr>
      <w:r w:rsidRPr="00F115E2">
        <w:rPr>
          <w:b/>
        </w:rPr>
        <w:t>Part B: Review of outcomes in the previous academic year</w:t>
      </w:r>
    </w:p>
    <w:p w14:paraId="0F5E9164" w14:textId="77777777" w:rsidR="00F115E2" w:rsidRPr="00F115E2" w:rsidRDefault="00F115E2" w:rsidP="00F115E2">
      <w:pPr>
        <w:rPr>
          <w:b/>
        </w:rPr>
      </w:pPr>
      <w:r w:rsidRPr="00F115E2">
        <w:rPr>
          <w:b/>
        </w:rPr>
        <w:t>Pupil premium strategy outcomes</w:t>
      </w:r>
    </w:p>
    <w:p w14:paraId="39FC6EA3" w14:textId="6FE0E1CD" w:rsidR="00F115E2" w:rsidRPr="00F115E2" w:rsidRDefault="00F115E2" w:rsidP="00F115E2">
      <w:r w:rsidRPr="00F115E2">
        <w:t>This details the impact that our pupil premium activity had on pupils in the 202</w:t>
      </w:r>
      <w:r>
        <w:t>2</w:t>
      </w:r>
      <w:r w:rsidRPr="00F115E2">
        <w:t xml:space="preserve"> to 202</w:t>
      </w:r>
      <w:r>
        <w:t>3</w:t>
      </w:r>
      <w:r w:rsidRPr="00F115E2">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F115E2" w:rsidRPr="00F115E2" w14:paraId="201329D1" w14:textId="77777777" w:rsidTr="00D137F5">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B683" w14:textId="77777777" w:rsidR="00A02E72" w:rsidRPr="00E020A5" w:rsidRDefault="00630385" w:rsidP="00A02E72">
            <w:pPr>
              <w:rPr>
                <w:rFonts w:asciiTheme="minorHAnsi" w:hAnsiTheme="minorHAnsi" w:cstheme="minorHAnsi"/>
                <w:b/>
                <w:bCs/>
                <w:i/>
                <w:iCs/>
                <w:color w:val="FF0000"/>
                <w:lang w:val="en-US"/>
              </w:rPr>
            </w:pPr>
            <w:r w:rsidRPr="00E020A5">
              <w:rPr>
                <w:rFonts w:asciiTheme="minorHAnsi" w:hAnsiTheme="minorHAnsi" w:cstheme="minorHAnsi"/>
                <w:b/>
                <w:bCs/>
                <w:i/>
                <w:iCs/>
                <w:color w:val="auto"/>
                <w:sz w:val="22"/>
                <w:szCs w:val="22"/>
              </w:rPr>
              <w:t>Pupils make at least expected progress in English and Maths according to their sequential pathway</w:t>
            </w:r>
            <w:r w:rsidRPr="00E020A5">
              <w:rPr>
                <w:rFonts w:asciiTheme="minorHAnsi" w:hAnsiTheme="minorHAnsi" w:cstheme="minorHAnsi"/>
                <w:b/>
                <w:bCs/>
                <w:i/>
                <w:iCs/>
                <w:color w:val="FF0000"/>
                <w:lang w:val="en-US"/>
              </w:rPr>
              <w:t xml:space="preserve"> </w:t>
            </w:r>
          </w:p>
          <w:p w14:paraId="16AB53A0" w14:textId="77777777"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rPr>
              <w:t xml:space="preserve">In 2022/23 we introduced a new curriculum model based on individualised pathways depending on pupil need. These are: Yellow curriculum – 4 individualised pathways. Follow-on curriculum – Individualised pathways for Communication, Reading, Writing and Maths. EYFS – based on the 7 areas of learning and development. Due to the new data set we do not have a basis for ‘good’ progress but have carried out Pupil Progress meetings where pupils’ achievements and barriers to learning are discussed and individualised actions are put into place. This has seen that pupils are making good progress against personal goals. Progress against EHCP outcomes are RAG rated as follows: Green – 90% and above of targets achieved Amber – 85% - 90% of targets achieved Red – 0% - 85% of targets achieved </w:t>
            </w:r>
          </w:p>
          <w:p w14:paraId="66BB9CD8" w14:textId="4483F99F"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lang w:val="en-US"/>
              </w:rPr>
              <w:t>Teacher assessed d</w:t>
            </w:r>
            <w:r w:rsidRPr="00F115E2">
              <w:rPr>
                <w:rFonts w:asciiTheme="minorHAnsi" w:hAnsiTheme="minorHAnsi" w:cstheme="minorHAnsi"/>
                <w:color w:val="auto"/>
                <w:sz w:val="22"/>
                <w:szCs w:val="22"/>
                <w:lang w:val="en-US"/>
              </w:rPr>
              <w:t>ata shows that disadvantaged pupils</w:t>
            </w:r>
            <w:r w:rsidRPr="003B2495">
              <w:rPr>
                <w:rFonts w:asciiTheme="minorHAnsi" w:hAnsiTheme="minorHAnsi" w:cstheme="minorHAnsi"/>
                <w:color w:val="auto"/>
                <w:sz w:val="22"/>
                <w:szCs w:val="22"/>
                <w:lang w:val="en-US"/>
              </w:rPr>
              <w:t xml:space="preserve"> </w:t>
            </w:r>
            <w:r w:rsidRPr="00F115E2">
              <w:rPr>
                <w:rFonts w:asciiTheme="minorHAnsi" w:hAnsiTheme="minorHAnsi" w:cstheme="minorHAnsi"/>
                <w:color w:val="auto"/>
                <w:sz w:val="22"/>
                <w:szCs w:val="22"/>
                <w:lang w:val="en-US"/>
              </w:rPr>
              <w:t>outperformed non-disadvantaged pupils in</w:t>
            </w:r>
            <w:r w:rsidRPr="003B2495">
              <w:rPr>
                <w:rFonts w:asciiTheme="minorHAnsi" w:hAnsiTheme="minorHAnsi" w:cstheme="minorHAnsi"/>
                <w:color w:val="auto"/>
                <w:sz w:val="22"/>
                <w:szCs w:val="22"/>
                <w:lang w:val="en-US"/>
              </w:rPr>
              <w:t xml:space="preserve"> Speaking and Listening, Reading, Writing</w:t>
            </w:r>
            <w:r w:rsidR="00E020A5">
              <w:rPr>
                <w:rFonts w:asciiTheme="minorHAnsi" w:hAnsiTheme="minorHAnsi" w:cstheme="minorHAnsi"/>
                <w:color w:val="auto"/>
                <w:sz w:val="22"/>
                <w:szCs w:val="22"/>
                <w:lang w:val="en-US"/>
              </w:rPr>
              <w:t xml:space="preserve"> and </w:t>
            </w:r>
            <w:r w:rsidRPr="003B2495">
              <w:rPr>
                <w:rFonts w:asciiTheme="minorHAnsi" w:hAnsiTheme="minorHAnsi" w:cstheme="minorHAnsi"/>
                <w:color w:val="auto"/>
                <w:sz w:val="22"/>
                <w:szCs w:val="22"/>
                <w:lang w:val="en-US"/>
              </w:rPr>
              <w:t>Maths</w:t>
            </w:r>
            <w:r w:rsidRPr="003B2495">
              <w:rPr>
                <w:rFonts w:asciiTheme="minorHAnsi" w:hAnsiTheme="minorHAnsi" w:cstheme="minorHAnsi"/>
                <w:color w:val="FF0000"/>
                <w:sz w:val="22"/>
                <w:szCs w:val="22"/>
                <w:lang w:val="en-US"/>
              </w:rPr>
              <w:t>.</w:t>
            </w:r>
          </w:p>
          <w:p w14:paraId="525814B1" w14:textId="42EDC731"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rPr>
              <w:t>Speaking and Listening:</w:t>
            </w:r>
            <w:r w:rsidR="00723DA6" w:rsidRPr="003B2495">
              <w:rPr>
                <w:rFonts w:asciiTheme="minorHAnsi" w:hAnsiTheme="minorHAnsi" w:cstheme="minorHAnsi"/>
                <w:color w:val="auto"/>
                <w:sz w:val="22"/>
                <w:szCs w:val="22"/>
              </w:rPr>
              <w:t xml:space="preserve">100% of Pupil Premium pupils </w:t>
            </w:r>
            <w:r w:rsidR="00E409EA" w:rsidRPr="003B2495">
              <w:rPr>
                <w:rFonts w:asciiTheme="minorHAnsi" w:hAnsiTheme="minorHAnsi" w:cstheme="minorHAnsi"/>
                <w:color w:val="auto"/>
                <w:sz w:val="22"/>
                <w:szCs w:val="22"/>
              </w:rPr>
              <w:t>made</w:t>
            </w:r>
            <w:r w:rsidR="00723DA6" w:rsidRPr="003B2495">
              <w:rPr>
                <w:rFonts w:asciiTheme="minorHAnsi" w:hAnsiTheme="minorHAnsi" w:cstheme="minorHAnsi"/>
                <w:color w:val="auto"/>
                <w:sz w:val="22"/>
                <w:szCs w:val="22"/>
              </w:rPr>
              <w:t xml:space="preserve"> 90% or more progress. 80% of Non-Pupil Premium. </w:t>
            </w:r>
          </w:p>
          <w:p w14:paraId="2E07772B" w14:textId="75139DAC"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rPr>
              <w:t>Reading</w:t>
            </w:r>
            <w:r w:rsidR="00723DA6" w:rsidRPr="003B2495">
              <w:rPr>
                <w:rFonts w:asciiTheme="minorHAnsi" w:hAnsiTheme="minorHAnsi" w:cstheme="minorHAnsi"/>
                <w:color w:val="auto"/>
                <w:sz w:val="22"/>
                <w:szCs w:val="22"/>
              </w:rPr>
              <w:t xml:space="preserve">: 86% of Pupil Premium pupils </w:t>
            </w:r>
            <w:r w:rsidR="00E409EA" w:rsidRPr="003B2495">
              <w:rPr>
                <w:rFonts w:asciiTheme="minorHAnsi" w:hAnsiTheme="minorHAnsi" w:cstheme="minorHAnsi"/>
                <w:color w:val="auto"/>
                <w:sz w:val="22"/>
                <w:szCs w:val="22"/>
              </w:rPr>
              <w:t>made</w:t>
            </w:r>
            <w:r w:rsidR="00723DA6" w:rsidRPr="003B2495">
              <w:rPr>
                <w:rFonts w:asciiTheme="minorHAnsi" w:hAnsiTheme="minorHAnsi" w:cstheme="minorHAnsi"/>
                <w:color w:val="auto"/>
                <w:sz w:val="22"/>
                <w:szCs w:val="22"/>
              </w:rPr>
              <w:t xml:space="preserve"> 90% or more progress. 65% of Non-Pupil Premium.</w:t>
            </w:r>
          </w:p>
          <w:p w14:paraId="6BEA12CB" w14:textId="480ADBF8"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rPr>
              <w:t>Writing</w:t>
            </w:r>
            <w:r w:rsidR="00723DA6" w:rsidRPr="003B2495">
              <w:rPr>
                <w:rFonts w:asciiTheme="minorHAnsi" w:hAnsiTheme="minorHAnsi" w:cstheme="minorHAnsi"/>
                <w:color w:val="auto"/>
                <w:sz w:val="22"/>
                <w:szCs w:val="22"/>
              </w:rPr>
              <w:t xml:space="preserve">:86% of Pupil Premium pupils </w:t>
            </w:r>
            <w:r w:rsidR="00E409EA" w:rsidRPr="003B2495">
              <w:rPr>
                <w:rFonts w:asciiTheme="minorHAnsi" w:hAnsiTheme="minorHAnsi" w:cstheme="minorHAnsi"/>
                <w:color w:val="auto"/>
                <w:sz w:val="22"/>
                <w:szCs w:val="22"/>
              </w:rPr>
              <w:t>made</w:t>
            </w:r>
            <w:r w:rsidR="00723DA6" w:rsidRPr="003B2495">
              <w:rPr>
                <w:rFonts w:asciiTheme="minorHAnsi" w:hAnsiTheme="minorHAnsi" w:cstheme="minorHAnsi"/>
                <w:color w:val="auto"/>
                <w:sz w:val="22"/>
                <w:szCs w:val="22"/>
              </w:rPr>
              <w:t xml:space="preserve"> 90% or more progress. 85% of Non-Pupil Premium.</w:t>
            </w:r>
          </w:p>
          <w:p w14:paraId="3B9E6D67" w14:textId="34AFFBD4" w:rsidR="00A02E72" w:rsidRPr="003B2495" w:rsidRDefault="00A02E72" w:rsidP="00A02E72">
            <w:pPr>
              <w:rPr>
                <w:rFonts w:asciiTheme="minorHAnsi" w:hAnsiTheme="minorHAnsi" w:cstheme="minorHAnsi"/>
                <w:color w:val="auto"/>
                <w:sz w:val="22"/>
                <w:szCs w:val="22"/>
              </w:rPr>
            </w:pPr>
            <w:r w:rsidRPr="003B2495">
              <w:rPr>
                <w:rFonts w:asciiTheme="minorHAnsi" w:hAnsiTheme="minorHAnsi" w:cstheme="minorHAnsi"/>
                <w:color w:val="auto"/>
                <w:sz w:val="22"/>
                <w:szCs w:val="22"/>
              </w:rPr>
              <w:t>Maths</w:t>
            </w:r>
            <w:r w:rsidR="00723DA6" w:rsidRPr="003B2495">
              <w:rPr>
                <w:rFonts w:asciiTheme="minorHAnsi" w:hAnsiTheme="minorHAnsi" w:cstheme="minorHAnsi"/>
                <w:color w:val="auto"/>
                <w:sz w:val="22"/>
                <w:szCs w:val="22"/>
              </w:rPr>
              <w:t xml:space="preserve">:86% of Pupil Premium pupils </w:t>
            </w:r>
            <w:r w:rsidR="00E409EA" w:rsidRPr="003B2495">
              <w:rPr>
                <w:rFonts w:asciiTheme="minorHAnsi" w:hAnsiTheme="minorHAnsi" w:cstheme="minorHAnsi"/>
                <w:color w:val="auto"/>
                <w:sz w:val="22"/>
                <w:szCs w:val="22"/>
              </w:rPr>
              <w:t>made</w:t>
            </w:r>
            <w:r w:rsidR="00723DA6" w:rsidRPr="003B2495">
              <w:rPr>
                <w:rFonts w:asciiTheme="minorHAnsi" w:hAnsiTheme="minorHAnsi" w:cstheme="minorHAnsi"/>
                <w:color w:val="auto"/>
                <w:sz w:val="22"/>
                <w:szCs w:val="22"/>
              </w:rPr>
              <w:t xml:space="preserve"> 90% or more progress. 65% of Non-Pupil Premium.</w:t>
            </w:r>
          </w:p>
          <w:p w14:paraId="147B2272" w14:textId="7E1B7446" w:rsidR="00F115E2" w:rsidRDefault="00F115E2" w:rsidP="00F115E2">
            <w:pPr>
              <w:rPr>
                <w:rFonts w:asciiTheme="minorHAnsi" w:hAnsiTheme="minorHAnsi" w:cstheme="minorHAnsi"/>
                <w:color w:val="auto"/>
                <w:sz w:val="22"/>
                <w:szCs w:val="22"/>
                <w:lang w:val="en-US"/>
              </w:rPr>
            </w:pPr>
            <w:r w:rsidRPr="00F115E2">
              <w:rPr>
                <w:rFonts w:asciiTheme="minorHAnsi" w:hAnsiTheme="minorHAnsi" w:cstheme="minorHAnsi"/>
                <w:color w:val="auto"/>
                <w:sz w:val="22"/>
                <w:szCs w:val="22"/>
                <w:lang w:val="en-US"/>
              </w:rPr>
              <w:lastRenderedPageBreak/>
              <w:t xml:space="preserve">The </w:t>
            </w:r>
            <w:bookmarkStart w:id="20" w:name="_Int_6EKLbFPo"/>
            <w:r w:rsidR="00723DA6" w:rsidRPr="003B2495">
              <w:rPr>
                <w:rFonts w:asciiTheme="minorHAnsi" w:hAnsiTheme="minorHAnsi" w:cstheme="minorHAnsi"/>
                <w:color w:val="auto"/>
                <w:sz w:val="22"/>
                <w:szCs w:val="22"/>
                <w:lang w:val="en-US"/>
              </w:rPr>
              <w:t xml:space="preserve">introduction of a </w:t>
            </w:r>
            <w:r w:rsidR="00586049" w:rsidRPr="003B2495">
              <w:rPr>
                <w:rFonts w:asciiTheme="minorHAnsi" w:hAnsiTheme="minorHAnsi" w:cstheme="minorHAnsi"/>
                <w:color w:val="auto"/>
                <w:sz w:val="22"/>
                <w:szCs w:val="22"/>
                <w:lang w:val="en-US"/>
              </w:rPr>
              <w:t xml:space="preserve">new </w:t>
            </w:r>
            <w:r w:rsidR="00723DA6" w:rsidRPr="003B2495">
              <w:rPr>
                <w:rFonts w:asciiTheme="minorHAnsi" w:hAnsiTheme="minorHAnsi" w:cstheme="minorHAnsi"/>
                <w:color w:val="auto"/>
                <w:sz w:val="22"/>
                <w:szCs w:val="22"/>
                <w:lang w:val="en-US"/>
              </w:rPr>
              <w:t>Maths pathway</w:t>
            </w:r>
            <w:r w:rsidR="00586049" w:rsidRPr="003B2495">
              <w:rPr>
                <w:rFonts w:asciiTheme="minorHAnsi" w:hAnsiTheme="minorHAnsi" w:cstheme="minorHAnsi"/>
                <w:color w:val="auto"/>
                <w:sz w:val="22"/>
                <w:szCs w:val="22"/>
                <w:lang w:val="en-US"/>
              </w:rPr>
              <w:t>,</w:t>
            </w:r>
            <w:r w:rsidR="00723DA6" w:rsidRPr="003B2495">
              <w:rPr>
                <w:rFonts w:asciiTheme="minorHAnsi" w:hAnsiTheme="minorHAnsi" w:cstheme="minorHAnsi"/>
                <w:color w:val="auto"/>
                <w:sz w:val="22"/>
                <w:szCs w:val="22"/>
                <w:lang w:val="en-US"/>
              </w:rPr>
              <w:t xml:space="preserve"> an additional Maths </w:t>
            </w:r>
            <w:proofErr w:type="spellStart"/>
            <w:r w:rsidR="00723DA6" w:rsidRPr="003B2495">
              <w:rPr>
                <w:rFonts w:asciiTheme="minorHAnsi" w:hAnsiTheme="minorHAnsi" w:cstheme="minorHAnsi"/>
                <w:color w:val="auto"/>
                <w:sz w:val="22"/>
                <w:szCs w:val="22"/>
                <w:lang w:val="en-US"/>
              </w:rPr>
              <w:t>programme</w:t>
            </w:r>
            <w:proofErr w:type="spellEnd"/>
            <w:r w:rsidR="00723DA6" w:rsidRPr="003B2495">
              <w:rPr>
                <w:rFonts w:asciiTheme="minorHAnsi" w:hAnsiTheme="minorHAnsi" w:cstheme="minorHAnsi"/>
                <w:color w:val="auto"/>
                <w:sz w:val="22"/>
                <w:szCs w:val="22"/>
                <w:lang w:val="en-US"/>
              </w:rPr>
              <w:t xml:space="preserve"> and materials has supported teachers to </w:t>
            </w:r>
            <w:r w:rsidR="00586049" w:rsidRPr="003B2495">
              <w:rPr>
                <w:rFonts w:asciiTheme="minorHAnsi" w:hAnsiTheme="minorHAnsi" w:cstheme="minorHAnsi"/>
                <w:color w:val="auto"/>
                <w:sz w:val="22"/>
                <w:szCs w:val="22"/>
                <w:lang w:val="en-US"/>
              </w:rPr>
              <w:t>adapt Maths teaching more successfully to meet individual pupils needs.</w:t>
            </w:r>
            <w:bookmarkEnd w:id="20"/>
            <w:r w:rsidRPr="00F115E2">
              <w:rPr>
                <w:rFonts w:asciiTheme="minorHAnsi" w:hAnsiTheme="minorHAnsi" w:cstheme="minorHAnsi"/>
                <w:color w:val="auto"/>
                <w:sz w:val="22"/>
                <w:szCs w:val="22"/>
                <w:lang w:val="en-US"/>
              </w:rPr>
              <w:t xml:space="preserve"> </w:t>
            </w:r>
          </w:p>
          <w:p w14:paraId="7E48AC7E" w14:textId="4CC13BB8" w:rsidR="00E020A5" w:rsidRPr="003B2495" w:rsidRDefault="00E020A5" w:rsidP="00F115E2">
            <w:p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Fortnightly Music Interaction sessions has supported the achievement of communication and interaction targets for selected pupils.</w:t>
            </w:r>
          </w:p>
          <w:p w14:paraId="7D0E1C08" w14:textId="77777777" w:rsidR="00E409EA" w:rsidRPr="00E020A5" w:rsidRDefault="00E409EA" w:rsidP="00E409EA">
            <w:pPr>
              <w:rPr>
                <w:rFonts w:asciiTheme="minorHAnsi" w:hAnsiTheme="minorHAnsi" w:cstheme="minorHAnsi"/>
                <w:b/>
                <w:bCs/>
                <w:i/>
                <w:iCs/>
                <w:color w:val="auto"/>
                <w:sz w:val="22"/>
                <w:szCs w:val="22"/>
              </w:rPr>
            </w:pPr>
            <w:r w:rsidRPr="00E020A5">
              <w:rPr>
                <w:rFonts w:asciiTheme="minorHAnsi" w:hAnsiTheme="minorHAnsi" w:cstheme="minorHAnsi"/>
                <w:b/>
                <w:bCs/>
                <w:i/>
                <w:iCs/>
                <w:color w:val="auto"/>
                <w:sz w:val="22"/>
                <w:szCs w:val="22"/>
              </w:rPr>
              <w:t>Pupils make at least expected progress against EHCP outcomes.</w:t>
            </w:r>
          </w:p>
          <w:p w14:paraId="77E719D4" w14:textId="54F82415" w:rsidR="00E409EA" w:rsidRPr="00F115E2" w:rsidRDefault="00E409EA" w:rsidP="00E409EA">
            <w:pPr>
              <w:rPr>
                <w:rFonts w:asciiTheme="minorHAnsi" w:hAnsiTheme="minorHAnsi" w:cstheme="minorHAnsi"/>
                <w:color w:val="auto"/>
                <w:sz w:val="22"/>
                <w:szCs w:val="22"/>
              </w:rPr>
            </w:pPr>
            <w:r w:rsidRPr="003B2495">
              <w:rPr>
                <w:rFonts w:asciiTheme="minorHAnsi" w:hAnsiTheme="minorHAnsi" w:cstheme="minorHAnsi"/>
                <w:color w:val="auto"/>
                <w:sz w:val="22"/>
                <w:szCs w:val="22"/>
              </w:rPr>
              <w:t xml:space="preserve">100% of Pupil Premium pupils made 90% or more progress against EHCP targets. 80% of Non-Pupil Premium pupils made 90% or more progress against EHCP targets. </w:t>
            </w:r>
          </w:p>
          <w:p w14:paraId="466898DF" w14:textId="12CDEA58" w:rsidR="00630385" w:rsidRPr="00E020A5" w:rsidRDefault="00630385" w:rsidP="003B2495">
            <w:pPr>
              <w:pStyle w:val="TableRow"/>
              <w:ind w:left="0"/>
              <w:rPr>
                <w:rFonts w:asciiTheme="minorHAnsi" w:hAnsiTheme="minorHAnsi" w:cstheme="minorBidi"/>
                <w:b/>
                <w:bCs/>
                <w:i/>
                <w:iCs/>
                <w:color w:val="auto"/>
                <w:sz w:val="22"/>
                <w:szCs w:val="22"/>
              </w:rPr>
            </w:pPr>
            <w:r w:rsidRPr="00E020A5">
              <w:rPr>
                <w:rFonts w:asciiTheme="minorHAnsi" w:hAnsiTheme="minorHAnsi" w:cstheme="minorBidi"/>
                <w:b/>
                <w:bCs/>
                <w:i/>
                <w:iCs/>
                <w:color w:val="auto"/>
                <w:sz w:val="22"/>
                <w:szCs w:val="22"/>
              </w:rPr>
              <w:t>To improve attendance of all pupils and</w:t>
            </w:r>
            <w:r w:rsidR="00723DA6" w:rsidRPr="00E020A5">
              <w:rPr>
                <w:rFonts w:asciiTheme="minorHAnsi" w:hAnsiTheme="minorHAnsi" w:cstheme="minorBidi"/>
                <w:b/>
                <w:bCs/>
                <w:i/>
                <w:iCs/>
                <w:color w:val="auto"/>
                <w:sz w:val="22"/>
                <w:szCs w:val="22"/>
              </w:rPr>
              <w:t xml:space="preserve"> </w:t>
            </w:r>
            <w:r w:rsidRPr="00E020A5">
              <w:rPr>
                <w:rFonts w:asciiTheme="minorHAnsi" w:hAnsiTheme="minorHAnsi" w:cstheme="minorBidi"/>
                <w:b/>
                <w:bCs/>
                <w:i/>
                <w:iCs/>
                <w:color w:val="auto"/>
                <w:sz w:val="22"/>
                <w:szCs w:val="22"/>
              </w:rPr>
              <w:t>diminish differences between</w:t>
            </w:r>
            <w:r w:rsidR="00723DA6" w:rsidRPr="00E020A5">
              <w:rPr>
                <w:rFonts w:asciiTheme="minorHAnsi" w:hAnsiTheme="minorHAnsi" w:cstheme="minorBidi"/>
                <w:b/>
                <w:bCs/>
                <w:i/>
                <w:iCs/>
                <w:color w:val="auto"/>
                <w:sz w:val="22"/>
                <w:szCs w:val="22"/>
              </w:rPr>
              <w:t xml:space="preserve"> </w:t>
            </w:r>
            <w:r w:rsidRPr="00E020A5">
              <w:rPr>
                <w:rFonts w:asciiTheme="minorHAnsi" w:hAnsiTheme="minorHAnsi" w:cstheme="minorBidi"/>
                <w:b/>
                <w:bCs/>
                <w:i/>
                <w:iCs/>
                <w:color w:val="auto"/>
                <w:sz w:val="22"/>
                <w:szCs w:val="22"/>
              </w:rPr>
              <w:t>disadvantaged pupils</w:t>
            </w:r>
            <w:r w:rsidR="00F556A7" w:rsidRPr="00E020A5">
              <w:rPr>
                <w:rFonts w:asciiTheme="minorHAnsi" w:hAnsiTheme="minorHAnsi" w:cstheme="minorBidi"/>
                <w:b/>
                <w:bCs/>
                <w:i/>
                <w:iCs/>
                <w:color w:val="auto"/>
                <w:sz w:val="22"/>
                <w:szCs w:val="22"/>
              </w:rPr>
              <w:t>:</w:t>
            </w:r>
          </w:p>
          <w:p w14:paraId="08CC3E26" w14:textId="77777777" w:rsidR="003B2495" w:rsidRDefault="00586049" w:rsidP="003B2495">
            <w:pPr>
              <w:pStyle w:val="TableRow"/>
              <w:rPr>
                <w:rFonts w:asciiTheme="minorHAnsi" w:hAnsiTheme="minorHAnsi" w:cstheme="minorBidi"/>
                <w:color w:val="auto"/>
                <w:sz w:val="22"/>
                <w:szCs w:val="22"/>
              </w:rPr>
            </w:pPr>
            <w:r>
              <w:rPr>
                <w:rFonts w:asciiTheme="minorHAnsi" w:hAnsiTheme="minorHAnsi" w:cstheme="minorBidi"/>
                <w:color w:val="auto"/>
                <w:sz w:val="22"/>
                <w:szCs w:val="22"/>
              </w:rPr>
              <w:t>Specialist OT assessment of pupil sensory difficulties has been included in transport applications and social care assessments which has led to pupils receiving after and before school support and transport to and from school. This has led to a direct increase in attendance for these pupils.</w:t>
            </w:r>
            <w:r w:rsidR="003B2495">
              <w:rPr>
                <w:rFonts w:asciiTheme="minorHAnsi" w:hAnsiTheme="minorHAnsi" w:cstheme="minorBidi"/>
                <w:color w:val="auto"/>
                <w:sz w:val="22"/>
                <w:szCs w:val="22"/>
              </w:rPr>
              <w:t xml:space="preserve"> </w:t>
            </w:r>
          </w:p>
          <w:p w14:paraId="0E559A4E" w14:textId="235180F0" w:rsidR="003B2495" w:rsidRPr="003B2495" w:rsidRDefault="003B2495" w:rsidP="003B2495">
            <w:pPr>
              <w:pStyle w:val="TableRow"/>
              <w:rPr>
                <w:rFonts w:asciiTheme="minorHAnsi" w:hAnsiTheme="minorHAnsi" w:cstheme="minorBidi"/>
                <w:color w:val="auto"/>
                <w:sz w:val="22"/>
                <w:szCs w:val="22"/>
              </w:rPr>
            </w:pPr>
            <w:r>
              <w:rPr>
                <w:rFonts w:asciiTheme="minorHAnsi" w:hAnsiTheme="minorHAnsi" w:cstheme="minorBidi"/>
                <w:color w:val="auto"/>
                <w:sz w:val="22"/>
                <w:szCs w:val="22"/>
              </w:rPr>
              <w:t>Attendance data shows higher attendance rate for Pupil Premium Pupils than non- Pupil Premium for 2022-23.</w:t>
            </w:r>
          </w:p>
          <w:p w14:paraId="050D6E18" w14:textId="77777777" w:rsidR="003B2495" w:rsidRDefault="003B2495" w:rsidP="003B2495">
            <w:pPr>
              <w:pStyle w:val="TableRow"/>
              <w:rPr>
                <w:rFonts w:asciiTheme="minorHAnsi" w:hAnsiTheme="minorHAnsi" w:cstheme="minorBidi"/>
                <w:color w:val="auto"/>
                <w:sz w:val="22"/>
                <w:szCs w:val="22"/>
              </w:rPr>
            </w:pPr>
            <w:r>
              <w:rPr>
                <w:rFonts w:asciiTheme="minorHAnsi" w:hAnsiTheme="minorHAnsi" w:cstheme="minorBidi"/>
                <w:color w:val="auto"/>
                <w:sz w:val="22"/>
                <w:szCs w:val="22"/>
              </w:rPr>
              <w:t xml:space="preserve">Centre attendance overall: </w:t>
            </w:r>
            <w:r w:rsidRPr="003B2495">
              <w:rPr>
                <w:color w:val="000000"/>
                <w:sz w:val="22"/>
                <w:szCs w:val="22"/>
              </w:rPr>
              <w:t>88.9%</w:t>
            </w:r>
          </w:p>
          <w:p w14:paraId="6F453455" w14:textId="77777777" w:rsidR="003B2495" w:rsidRDefault="003B2495" w:rsidP="003B2495">
            <w:pPr>
              <w:pStyle w:val="TableRow"/>
              <w:rPr>
                <w:rFonts w:asciiTheme="minorHAnsi" w:hAnsiTheme="minorHAnsi" w:cstheme="minorBidi"/>
                <w:color w:val="auto"/>
                <w:sz w:val="22"/>
                <w:szCs w:val="22"/>
              </w:rPr>
            </w:pPr>
            <w:r>
              <w:rPr>
                <w:rFonts w:asciiTheme="minorHAnsi" w:hAnsiTheme="minorHAnsi" w:cstheme="minorBidi"/>
                <w:color w:val="auto"/>
                <w:sz w:val="22"/>
                <w:szCs w:val="22"/>
              </w:rPr>
              <w:t>Pupil Premium:</w:t>
            </w:r>
            <w:r>
              <w:rPr>
                <w:color w:val="000000"/>
                <w:sz w:val="27"/>
                <w:szCs w:val="27"/>
              </w:rPr>
              <w:t xml:space="preserve"> </w:t>
            </w:r>
            <w:r w:rsidRPr="003B2495">
              <w:rPr>
                <w:color w:val="000000"/>
                <w:sz w:val="22"/>
                <w:szCs w:val="22"/>
              </w:rPr>
              <w:t>93.24%</w:t>
            </w:r>
          </w:p>
          <w:p w14:paraId="3FDBFAD8" w14:textId="4CF581C3" w:rsidR="00630385" w:rsidRDefault="003B2495" w:rsidP="003B2495">
            <w:pPr>
              <w:pStyle w:val="TableRow"/>
              <w:rPr>
                <w:rFonts w:asciiTheme="minorHAnsi" w:hAnsiTheme="minorHAnsi" w:cstheme="minorBidi"/>
                <w:color w:val="auto"/>
                <w:sz w:val="22"/>
                <w:szCs w:val="22"/>
              </w:rPr>
            </w:pPr>
            <w:r>
              <w:rPr>
                <w:rFonts w:asciiTheme="minorHAnsi" w:hAnsiTheme="minorHAnsi" w:cstheme="minorBidi"/>
                <w:color w:val="auto"/>
                <w:sz w:val="22"/>
                <w:szCs w:val="22"/>
              </w:rPr>
              <w:t>Non-Pupil Premium:</w:t>
            </w:r>
            <w:r>
              <w:rPr>
                <w:color w:val="000000"/>
                <w:sz w:val="27"/>
                <w:szCs w:val="27"/>
              </w:rPr>
              <w:t xml:space="preserve"> </w:t>
            </w:r>
            <w:r w:rsidRPr="003B2495">
              <w:rPr>
                <w:color w:val="000000"/>
                <w:sz w:val="22"/>
                <w:szCs w:val="22"/>
              </w:rPr>
              <w:t>86.54%</w:t>
            </w:r>
          </w:p>
          <w:p w14:paraId="2C212EB4" w14:textId="77777777" w:rsidR="00630385" w:rsidRPr="00E020A5" w:rsidRDefault="00630385" w:rsidP="00F556A7">
            <w:pPr>
              <w:pStyle w:val="TableRow"/>
              <w:ind w:left="0"/>
              <w:rPr>
                <w:rFonts w:asciiTheme="minorHAnsi" w:hAnsiTheme="minorHAnsi" w:cstheme="minorBidi"/>
                <w:b/>
                <w:bCs/>
                <w:color w:val="auto"/>
                <w:sz w:val="22"/>
                <w:szCs w:val="22"/>
              </w:rPr>
            </w:pPr>
          </w:p>
          <w:p w14:paraId="420202E7" w14:textId="77777777" w:rsidR="00E409EA" w:rsidRPr="00E020A5" w:rsidRDefault="00630385" w:rsidP="00723DA6">
            <w:pPr>
              <w:pStyle w:val="TableRow"/>
              <w:rPr>
                <w:rFonts w:asciiTheme="minorHAnsi" w:hAnsiTheme="minorHAnsi" w:cstheme="minorHAnsi"/>
                <w:b/>
                <w:bCs/>
                <w:i/>
                <w:iCs/>
                <w:sz w:val="22"/>
                <w:szCs w:val="22"/>
              </w:rPr>
            </w:pPr>
            <w:r w:rsidRPr="00E020A5">
              <w:rPr>
                <w:rFonts w:asciiTheme="minorHAnsi" w:hAnsiTheme="minorHAnsi" w:cstheme="minorHAnsi"/>
                <w:b/>
                <w:bCs/>
                <w:i/>
                <w:iCs/>
                <w:sz w:val="22"/>
                <w:szCs w:val="22"/>
              </w:rPr>
              <w:t xml:space="preserve"> To ensure every child has access to</w:t>
            </w:r>
            <w:r w:rsidR="00723DA6" w:rsidRPr="00E020A5">
              <w:rPr>
                <w:rFonts w:asciiTheme="minorHAnsi" w:hAnsiTheme="minorHAnsi" w:cstheme="minorHAnsi"/>
                <w:b/>
                <w:bCs/>
                <w:i/>
                <w:iCs/>
                <w:sz w:val="22"/>
                <w:szCs w:val="22"/>
              </w:rPr>
              <w:t xml:space="preserve"> </w:t>
            </w:r>
            <w:r w:rsidRPr="00E020A5">
              <w:rPr>
                <w:rFonts w:asciiTheme="minorHAnsi" w:hAnsiTheme="minorHAnsi" w:cstheme="minorHAnsi"/>
                <w:b/>
                <w:bCs/>
                <w:i/>
                <w:iCs/>
                <w:sz w:val="22"/>
                <w:szCs w:val="22"/>
              </w:rPr>
              <w:t>high quality teaching, in every classroom,</w:t>
            </w:r>
            <w:r w:rsidR="00723DA6" w:rsidRPr="00E020A5">
              <w:rPr>
                <w:rFonts w:asciiTheme="minorHAnsi" w:hAnsiTheme="minorHAnsi" w:cstheme="minorHAnsi"/>
                <w:b/>
                <w:bCs/>
                <w:i/>
                <w:iCs/>
                <w:sz w:val="22"/>
                <w:szCs w:val="22"/>
              </w:rPr>
              <w:t xml:space="preserve"> </w:t>
            </w:r>
            <w:r w:rsidRPr="00E020A5">
              <w:rPr>
                <w:rFonts w:asciiTheme="minorHAnsi" w:hAnsiTheme="minorHAnsi" w:cstheme="minorHAnsi"/>
                <w:b/>
                <w:bCs/>
                <w:i/>
                <w:iCs/>
                <w:sz w:val="22"/>
                <w:szCs w:val="22"/>
              </w:rPr>
              <w:t>every day</w:t>
            </w:r>
            <w:r w:rsidR="00F556A7" w:rsidRPr="00E020A5">
              <w:rPr>
                <w:rFonts w:asciiTheme="minorHAnsi" w:hAnsiTheme="minorHAnsi" w:cstheme="minorHAnsi"/>
                <w:b/>
                <w:bCs/>
                <w:i/>
                <w:iCs/>
                <w:sz w:val="22"/>
                <w:szCs w:val="22"/>
              </w:rPr>
              <w:t>:</w:t>
            </w:r>
            <w:r w:rsidR="00E409EA" w:rsidRPr="00E020A5">
              <w:rPr>
                <w:rFonts w:asciiTheme="minorHAnsi" w:hAnsiTheme="minorHAnsi" w:cstheme="minorHAnsi"/>
                <w:b/>
                <w:bCs/>
                <w:i/>
                <w:iCs/>
                <w:sz w:val="22"/>
                <w:szCs w:val="22"/>
              </w:rPr>
              <w:t xml:space="preserve"> </w:t>
            </w:r>
          </w:p>
          <w:p w14:paraId="3EF56AB7" w14:textId="71B1832B" w:rsidR="00630385" w:rsidRPr="003B2495" w:rsidRDefault="00E409EA" w:rsidP="00723DA6">
            <w:pPr>
              <w:pStyle w:val="TableRow"/>
              <w:rPr>
                <w:rFonts w:asciiTheme="minorHAnsi" w:hAnsiTheme="minorHAnsi" w:cstheme="minorHAnsi"/>
                <w:i/>
                <w:iCs/>
                <w:sz w:val="22"/>
                <w:szCs w:val="22"/>
              </w:rPr>
            </w:pPr>
            <w:r w:rsidRPr="00E020A5">
              <w:rPr>
                <w:rFonts w:asciiTheme="minorHAnsi" w:hAnsiTheme="minorHAnsi" w:cstheme="minorHAnsi"/>
                <w:b/>
                <w:bCs/>
                <w:i/>
                <w:iCs/>
                <w:sz w:val="22"/>
                <w:szCs w:val="22"/>
              </w:rPr>
              <w:t>To improve behaviour, engagement and attitudes to learning</w:t>
            </w:r>
            <w:r w:rsidRPr="003B2495">
              <w:rPr>
                <w:rFonts w:asciiTheme="minorHAnsi" w:hAnsiTheme="minorHAnsi" w:cstheme="minorHAnsi"/>
                <w:i/>
                <w:iCs/>
                <w:sz w:val="22"/>
                <w:szCs w:val="22"/>
              </w:rPr>
              <w:t>.</w:t>
            </w:r>
          </w:p>
          <w:p w14:paraId="3A5D700A" w14:textId="77777777" w:rsidR="00E409EA" w:rsidRDefault="00E409EA" w:rsidP="00723DA6">
            <w:pPr>
              <w:pStyle w:val="TableRow"/>
              <w:rPr>
                <w:rFonts w:asciiTheme="minorHAnsi" w:hAnsiTheme="minorHAnsi" w:cstheme="minorHAnsi"/>
                <w:sz w:val="22"/>
                <w:szCs w:val="22"/>
              </w:rPr>
            </w:pPr>
          </w:p>
          <w:p w14:paraId="66B115DF" w14:textId="77777777" w:rsidR="00F556A7" w:rsidRDefault="00F556A7" w:rsidP="00723DA6">
            <w:pPr>
              <w:pStyle w:val="TableRow"/>
              <w:rPr>
                <w:rFonts w:asciiTheme="minorHAnsi" w:hAnsiTheme="minorHAnsi" w:cstheme="minorHAnsi"/>
                <w:sz w:val="22"/>
                <w:szCs w:val="22"/>
              </w:rPr>
            </w:pPr>
            <w:r>
              <w:rPr>
                <w:rFonts w:asciiTheme="minorHAnsi" w:hAnsiTheme="minorHAnsi" w:cstheme="minorHAnsi"/>
                <w:sz w:val="22"/>
                <w:szCs w:val="22"/>
              </w:rPr>
              <w:t xml:space="preserve">Specialist OT input has led to increase in pupil engagement through supporting Teacher understanding of pupil sensory needs. Development of sensory regulation areas in Centre “corridors” and development of dynamic approach towards lesson timings and individual pupils. </w:t>
            </w:r>
          </w:p>
          <w:p w14:paraId="1E802AC5" w14:textId="633EF4EF" w:rsidR="00F556A7" w:rsidRDefault="00F556A7" w:rsidP="00723DA6">
            <w:pPr>
              <w:pStyle w:val="TableRow"/>
              <w:rPr>
                <w:rFonts w:asciiTheme="minorHAnsi" w:hAnsiTheme="minorHAnsi" w:cstheme="minorHAnsi"/>
                <w:sz w:val="22"/>
                <w:szCs w:val="22"/>
              </w:rPr>
            </w:pPr>
            <w:r>
              <w:rPr>
                <w:rFonts w:asciiTheme="minorHAnsi" w:hAnsiTheme="minorHAnsi" w:cstheme="minorHAnsi"/>
                <w:sz w:val="22"/>
                <w:szCs w:val="22"/>
              </w:rPr>
              <w:t xml:space="preserve">Purchase of </w:t>
            </w:r>
            <w:proofErr w:type="spellStart"/>
            <w:r>
              <w:rPr>
                <w:rFonts w:asciiTheme="minorHAnsi" w:hAnsiTheme="minorHAnsi" w:cstheme="minorHAnsi"/>
                <w:sz w:val="22"/>
                <w:szCs w:val="22"/>
              </w:rPr>
              <w:t>Introceptive</w:t>
            </w:r>
            <w:proofErr w:type="spellEnd"/>
            <w:r>
              <w:rPr>
                <w:rFonts w:asciiTheme="minorHAnsi" w:hAnsiTheme="minorHAnsi" w:cstheme="minorHAnsi"/>
                <w:sz w:val="22"/>
                <w:szCs w:val="22"/>
              </w:rPr>
              <w:t xml:space="preserve"> Curriculum. </w:t>
            </w:r>
          </w:p>
          <w:p w14:paraId="6847A85F" w14:textId="2FC0EB81" w:rsidR="00437147" w:rsidRPr="00F115E2" w:rsidRDefault="00437147" w:rsidP="003B2495">
            <w:pPr>
              <w:pStyle w:val="TableRow"/>
              <w:ind w:left="0"/>
              <w:rPr>
                <w:rFonts w:asciiTheme="minorHAnsi" w:hAnsiTheme="minorHAnsi" w:cstheme="minorBidi"/>
                <w:color w:val="auto"/>
                <w:sz w:val="22"/>
                <w:szCs w:val="22"/>
              </w:rPr>
            </w:pPr>
          </w:p>
        </w:tc>
      </w:tr>
    </w:tbl>
    <w:p w14:paraId="6F79D518" w14:textId="77777777" w:rsidR="00F115E2" w:rsidRPr="00F115E2" w:rsidRDefault="00F115E2" w:rsidP="00F115E2"/>
    <w:p w14:paraId="5AA45E26" w14:textId="77777777" w:rsidR="00F115E2" w:rsidRPr="00190EBD" w:rsidRDefault="00F115E2" w:rsidP="00F115E2"/>
    <w:p w14:paraId="2AC7BDB3" w14:textId="6EBCC712" w:rsidR="00451A1D" w:rsidRDefault="00451A1D" w:rsidP="335F660F">
      <w:pPr>
        <w:rPr>
          <w:rFonts w:asciiTheme="minorHAnsi" w:hAnsiTheme="minorHAnsi" w:cstheme="minorBidi"/>
          <w:b/>
          <w:bCs/>
          <w:color w:val="104F75"/>
          <w:sz w:val="28"/>
          <w:szCs w:val="28"/>
        </w:rPr>
      </w:pPr>
    </w:p>
    <w:p w14:paraId="2D521B8B" w14:textId="77777777" w:rsidR="00F115E2" w:rsidRPr="007F63E7" w:rsidRDefault="00F115E2" w:rsidP="335F660F">
      <w:pPr>
        <w:rPr>
          <w:rFonts w:asciiTheme="minorHAnsi" w:hAnsiTheme="minorHAnsi" w:cstheme="minorBidi"/>
          <w:color w:val="auto"/>
        </w:rPr>
      </w:pPr>
    </w:p>
    <w:sectPr w:rsidR="00F115E2" w:rsidRPr="007F63E7">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9210" w14:textId="77777777" w:rsidR="00274499" w:rsidRDefault="00274499">
      <w:pPr>
        <w:spacing w:after="0" w:line="240" w:lineRule="auto"/>
      </w:pPr>
      <w:r>
        <w:separator/>
      </w:r>
    </w:p>
  </w:endnote>
  <w:endnote w:type="continuationSeparator" w:id="0">
    <w:p w14:paraId="219D12CB" w14:textId="77777777" w:rsidR="00274499" w:rsidRDefault="002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C297749" w:rsidR="005E28A4" w:rsidRDefault="009D71E8">
    <w:pPr>
      <w:pStyle w:val="Footer"/>
      <w:ind w:firstLine="4513"/>
    </w:pPr>
    <w:r>
      <w:fldChar w:fldCharType="begin"/>
    </w:r>
    <w:r>
      <w:instrText xml:space="preserve"> PAGE </w:instrText>
    </w:r>
    <w:r>
      <w:fldChar w:fldCharType="separate"/>
    </w:r>
    <w:r w:rsidR="007B277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C470" w14:textId="77777777" w:rsidR="00274499" w:rsidRDefault="00274499">
      <w:pPr>
        <w:spacing w:after="0" w:line="240" w:lineRule="auto"/>
      </w:pPr>
      <w:r>
        <w:separator/>
      </w:r>
    </w:p>
  </w:footnote>
  <w:footnote w:type="continuationSeparator" w:id="0">
    <w:p w14:paraId="5B43273A" w14:textId="77777777" w:rsidR="00274499" w:rsidRDefault="0027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27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747"/>
    <w:multiLevelType w:val="hybridMultilevel"/>
    <w:tmpl w:val="C55266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8A0C04"/>
    <w:multiLevelType w:val="hybridMultilevel"/>
    <w:tmpl w:val="524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312"/>
    <w:multiLevelType w:val="hybridMultilevel"/>
    <w:tmpl w:val="F418E7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5B75C33"/>
    <w:multiLevelType w:val="hybridMultilevel"/>
    <w:tmpl w:val="A4D4C1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991245"/>
    <w:multiLevelType w:val="hybridMultilevel"/>
    <w:tmpl w:val="34E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9085DC7"/>
    <w:multiLevelType w:val="hybridMultilevel"/>
    <w:tmpl w:val="B016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5CE5E7D"/>
    <w:multiLevelType w:val="hybridMultilevel"/>
    <w:tmpl w:val="4638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A4E5FF7"/>
    <w:multiLevelType w:val="hybridMultilevel"/>
    <w:tmpl w:val="1F9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6283D"/>
    <w:multiLevelType w:val="hybridMultilevel"/>
    <w:tmpl w:val="D554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A617B"/>
    <w:multiLevelType w:val="hybridMultilevel"/>
    <w:tmpl w:val="0A74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A3560F"/>
    <w:multiLevelType w:val="hybridMultilevel"/>
    <w:tmpl w:val="7846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4"/>
  </w:num>
  <w:num w:numId="6">
    <w:abstractNumId w:val="13"/>
  </w:num>
  <w:num w:numId="7">
    <w:abstractNumId w:val="18"/>
  </w:num>
  <w:num w:numId="8">
    <w:abstractNumId w:val="22"/>
  </w:num>
  <w:num w:numId="9">
    <w:abstractNumId w:val="20"/>
  </w:num>
  <w:num w:numId="10">
    <w:abstractNumId w:val="19"/>
  </w:num>
  <w:num w:numId="11">
    <w:abstractNumId w:val="6"/>
  </w:num>
  <w:num w:numId="12">
    <w:abstractNumId w:val="21"/>
  </w:num>
  <w:num w:numId="13">
    <w:abstractNumId w:val="17"/>
  </w:num>
  <w:num w:numId="14">
    <w:abstractNumId w:val="14"/>
  </w:num>
  <w:num w:numId="15">
    <w:abstractNumId w:val="12"/>
  </w:num>
  <w:num w:numId="16">
    <w:abstractNumId w:val="15"/>
  </w:num>
  <w:num w:numId="17">
    <w:abstractNumId w:val="7"/>
  </w:num>
  <w:num w:numId="18">
    <w:abstractNumId w:val="10"/>
  </w:num>
  <w:num w:numId="19">
    <w:abstractNumId w:val="1"/>
  </w:num>
  <w:num w:numId="20">
    <w:abstractNumId w:val="2"/>
  </w:num>
  <w:num w:numId="21">
    <w:abstractNumId w:val="3"/>
  </w:num>
  <w:num w:numId="22">
    <w:abstractNumId w:val="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1806"/>
    <w:rsid w:val="00046860"/>
    <w:rsid w:val="00056520"/>
    <w:rsid w:val="00066B73"/>
    <w:rsid w:val="0007035C"/>
    <w:rsid w:val="00086513"/>
    <w:rsid w:val="000932FA"/>
    <w:rsid w:val="000D1A78"/>
    <w:rsid w:val="000D3C66"/>
    <w:rsid w:val="000E0369"/>
    <w:rsid w:val="001174F9"/>
    <w:rsid w:val="00120AB1"/>
    <w:rsid w:val="00123577"/>
    <w:rsid w:val="001270A7"/>
    <w:rsid w:val="0013039C"/>
    <w:rsid w:val="00170FBE"/>
    <w:rsid w:val="001B00D3"/>
    <w:rsid w:val="001B27D1"/>
    <w:rsid w:val="001E1FE8"/>
    <w:rsid w:val="00207C1A"/>
    <w:rsid w:val="00223653"/>
    <w:rsid w:val="00267493"/>
    <w:rsid w:val="00271474"/>
    <w:rsid w:val="00274499"/>
    <w:rsid w:val="00286021"/>
    <w:rsid w:val="002A1192"/>
    <w:rsid w:val="002A58AC"/>
    <w:rsid w:val="002B3250"/>
    <w:rsid w:val="002B6346"/>
    <w:rsid w:val="002C0693"/>
    <w:rsid w:val="002C6017"/>
    <w:rsid w:val="002D74AB"/>
    <w:rsid w:val="002F0A6A"/>
    <w:rsid w:val="002F26BC"/>
    <w:rsid w:val="003011CF"/>
    <w:rsid w:val="00331DB3"/>
    <w:rsid w:val="00372329"/>
    <w:rsid w:val="0037307A"/>
    <w:rsid w:val="00387816"/>
    <w:rsid w:val="003A679C"/>
    <w:rsid w:val="003A6938"/>
    <w:rsid w:val="003B2495"/>
    <w:rsid w:val="003B4543"/>
    <w:rsid w:val="003C4C65"/>
    <w:rsid w:val="003F253E"/>
    <w:rsid w:val="004044AA"/>
    <w:rsid w:val="004178B8"/>
    <w:rsid w:val="004200C7"/>
    <w:rsid w:val="00437147"/>
    <w:rsid w:val="00451A1D"/>
    <w:rsid w:val="0047689D"/>
    <w:rsid w:val="0047743B"/>
    <w:rsid w:val="004775DA"/>
    <w:rsid w:val="00485EA3"/>
    <w:rsid w:val="004946B7"/>
    <w:rsid w:val="00497AB3"/>
    <w:rsid w:val="004B443F"/>
    <w:rsid w:val="004F5264"/>
    <w:rsid w:val="005101F2"/>
    <w:rsid w:val="00511784"/>
    <w:rsid w:val="00536A70"/>
    <w:rsid w:val="00555117"/>
    <w:rsid w:val="005714B3"/>
    <w:rsid w:val="00575665"/>
    <w:rsid w:val="005816C8"/>
    <w:rsid w:val="0058212E"/>
    <w:rsid w:val="0058520B"/>
    <w:rsid w:val="00586049"/>
    <w:rsid w:val="005C1FAA"/>
    <w:rsid w:val="005C5D78"/>
    <w:rsid w:val="005D3117"/>
    <w:rsid w:val="005D3D3E"/>
    <w:rsid w:val="005E2D62"/>
    <w:rsid w:val="005E76EB"/>
    <w:rsid w:val="005F2475"/>
    <w:rsid w:val="005F51C1"/>
    <w:rsid w:val="00630385"/>
    <w:rsid w:val="006371C3"/>
    <w:rsid w:val="00641278"/>
    <w:rsid w:val="0065043B"/>
    <w:rsid w:val="00670655"/>
    <w:rsid w:val="006C304C"/>
    <w:rsid w:val="006E06E3"/>
    <w:rsid w:val="006E7FB1"/>
    <w:rsid w:val="00723DA6"/>
    <w:rsid w:val="007275EE"/>
    <w:rsid w:val="007350B4"/>
    <w:rsid w:val="007419C5"/>
    <w:rsid w:val="00741B9E"/>
    <w:rsid w:val="00746672"/>
    <w:rsid w:val="00761FE9"/>
    <w:rsid w:val="0077579B"/>
    <w:rsid w:val="00782854"/>
    <w:rsid w:val="007B193A"/>
    <w:rsid w:val="007B277E"/>
    <w:rsid w:val="007B4CAF"/>
    <w:rsid w:val="007C2F04"/>
    <w:rsid w:val="007C4082"/>
    <w:rsid w:val="007E3A72"/>
    <w:rsid w:val="007E41BB"/>
    <w:rsid w:val="007F63E7"/>
    <w:rsid w:val="00835C66"/>
    <w:rsid w:val="00873E7D"/>
    <w:rsid w:val="00885751"/>
    <w:rsid w:val="008A2FA9"/>
    <w:rsid w:val="008A5026"/>
    <w:rsid w:val="008B6C05"/>
    <w:rsid w:val="008D13E8"/>
    <w:rsid w:val="008D5373"/>
    <w:rsid w:val="008E1D98"/>
    <w:rsid w:val="008F5E77"/>
    <w:rsid w:val="00906DDA"/>
    <w:rsid w:val="00931CD5"/>
    <w:rsid w:val="00937EFA"/>
    <w:rsid w:val="009605B9"/>
    <w:rsid w:val="0097496F"/>
    <w:rsid w:val="00981500"/>
    <w:rsid w:val="009D07BB"/>
    <w:rsid w:val="009D71E8"/>
    <w:rsid w:val="009F321A"/>
    <w:rsid w:val="00A01C05"/>
    <w:rsid w:val="00A02E72"/>
    <w:rsid w:val="00A06A75"/>
    <w:rsid w:val="00A16884"/>
    <w:rsid w:val="00A229C6"/>
    <w:rsid w:val="00A42935"/>
    <w:rsid w:val="00A56EF4"/>
    <w:rsid w:val="00A65572"/>
    <w:rsid w:val="00A724BE"/>
    <w:rsid w:val="00AA0E58"/>
    <w:rsid w:val="00AC68DA"/>
    <w:rsid w:val="00AF24A9"/>
    <w:rsid w:val="00B01959"/>
    <w:rsid w:val="00B05BF2"/>
    <w:rsid w:val="00B13E15"/>
    <w:rsid w:val="00B3220B"/>
    <w:rsid w:val="00B5567A"/>
    <w:rsid w:val="00B60599"/>
    <w:rsid w:val="00B66CF8"/>
    <w:rsid w:val="00BA0052"/>
    <w:rsid w:val="00BA7E12"/>
    <w:rsid w:val="00BB1B8F"/>
    <w:rsid w:val="00BB5F51"/>
    <w:rsid w:val="00BE1A3A"/>
    <w:rsid w:val="00BE470D"/>
    <w:rsid w:val="00BF5048"/>
    <w:rsid w:val="00C26AB3"/>
    <w:rsid w:val="00C6627F"/>
    <w:rsid w:val="00C94E5E"/>
    <w:rsid w:val="00CB1BAC"/>
    <w:rsid w:val="00CC4F55"/>
    <w:rsid w:val="00CD2296"/>
    <w:rsid w:val="00CE7CB8"/>
    <w:rsid w:val="00CF798B"/>
    <w:rsid w:val="00D2018F"/>
    <w:rsid w:val="00D33FE5"/>
    <w:rsid w:val="00D52612"/>
    <w:rsid w:val="00D545D1"/>
    <w:rsid w:val="00D578AC"/>
    <w:rsid w:val="00D67D27"/>
    <w:rsid w:val="00D67ECA"/>
    <w:rsid w:val="00D81D0B"/>
    <w:rsid w:val="00D8269F"/>
    <w:rsid w:val="00D94EA1"/>
    <w:rsid w:val="00DA797A"/>
    <w:rsid w:val="00DB0A61"/>
    <w:rsid w:val="00DB6831"/>
    <w:rsid w:val="00DC0AD3"/>
    <w:rsid w:val="00DD477D"/>
    <w:rsid w:val="00DF1980"/>
    <w:rsid w:val="00E020A5"/>
    <w:rsid w:val="00E22AD0"/>
    <w:rsid w:val="00E37D81"/>
    <w:rsid w:val="00E409EA"/>
    <w:rsid w:val="00E437B9"/>
    <w:rsid w:val="00E449E1"/>
    <w:rsid w:val="00E54C43"/>
    <w:rsid w:val="00E66558"/>
    <w:rsid w:val="00E83B95"/>
    <w:rsid w:val="00EA2B60"/>
    <w:rsid w:val="00EE2474"/>
    <w:rsid w:val="00EE5FFD"/>
    <w:rsid w:val="00F00862"/>
    <w:rsid w:val="00F05343"/>
    <w:rsid w:val="00F115E2"/>
    <w:rsid w:val="00F50B05"/>
    <w:rsid w:val="00F556A7"/>
    <w:rsid w:val="00F5748A"/>
    <w:rsid w:val="00F66C46"/>
    <w:rsid w:val="00F75404"/>
    <w:rsid w:val="00F95C31"/>
    <w:rsid w:val="00FB2A94"/>
    <w:rsid w:val="00FC103E"/>
    <w:rsid w:val="061898C1"/>
    <w:rsid w:val="0C5D5B47"/>
    <w:rsid w:val="0D0663C3"/>
    <w:rsid w:val="0E03F684"/>
    <w:rsid w:val="1042777E"/>
    <w:rsid w:val="11BBC98D"/>
    <w:rsid w:val="13D43304"/>
    <w:rsid w:val="155FE55F"/>
    <w:rsid w:val="1655347F"/>
    <w:rsid w:val="1692A3E3"/>
    <w:rsid w:val="190894CD"/>
    <w:rsid w:val="194DCEBE"/>
    <w:rsid w:val="1A3AC968"/>
    <w:rsid w:val="224C09C8"/>
    <w:rsid w:val="29941FD9"/>
    <w:rsid w:val="2A4F238F"/>
    <w:rsid w:val="2B1EABE7"/>
    <w:rsid w:val="2F2294B2"/>
    <w:rsid w:val="2F76841B"/>
    <w:rsid w:val="335F660F"/>
    <w:rsid w:val="33CE7C34"/>
    <w:rsid w:val="3481C06B"/>
    <w:rsid w:val="3619B7BB"/>
    <w:rsid w:val="40DC7663"/>
    <w:rsid w:val="464456CB"/>
    <w:rsid w:val="5146E39A"/>
    <w:rsid w:val="53514920"/>
    <w:rsid w:val="55A3F375"/>
    <w:rsid w:val="568F75A7"/>
    <w:rsid w:val="56A0A5E6"/>
    <w:rsid w:val="57AD79FE"/>
    <w:rsid w:val="59C71669"/>
    <w:rsid w:val="5B741709"/>
    <w:rsid w:val="5E151805"/>
    <w:rsid w:val="5FB0E866"/>
    <w:rsid w:val="6047882C"/>
    <w:rsid w:val="64EEF84B"/>
    <w:rsid w:val="652898DA"/>
    <w:rsid w:val="6535031A"/>
    <w:rsid w:val="6A0A5FDF"/>
    <w:rsid w:val="7785DFF6"/>
    <w:rsid w:val="77A78810"/>
    <w:rsid w:val="78E27799"/>
    <w:rsid w:val="79FC92B4"/>
    <w:rsid w:val="7AA1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F2475"/>
    <w:pPr>
      <w:suppressAutoHyphens/>
    </w:pPr>
    <w:rPr>
      <w:color w:val="0D0D0D"/>
      <w:sz w:val="24"/>
      <w:szCs w:val="24"/>
    </w:rPr>
  </w:style>
  <w:style w:type="character" w:styleId="UnresolvedMention">
    <w:name w:val="Unresolved Mention"/>
    <w:basedOn w:val="DefaultParagraphFont"/>
    <w:uiPriority w:val="99"/>
    <w:semiHidden/>
    <w:unhideWhenUsed/>
    <w:rsid w:val="002F0A6A"/>
    <w:rPr>
      <w:color w:val="605E5C"/>
      <w:shd w:val="clear" w:color="auto" w:fill="E1DFDD"/>
    </w:rPr>
  </w:style>
  <w:style w:type="paragraph" w:customStyle="1" w:styleId="1bodycopy">
    <w:name w:val="1 body copy"/>
    <w:basedOn w:val="Normal"/>
    <w:link w:val="1bodycopyChar"/>
    <w:qFormat/>
    <w:rsid w:val="00CD2296"/>
    <w:pPr>
      <w:suppressAutoHyphens w:val="0"/>
      <w:autoSpaceDN/>
      <w:spacing w:after="120" w:line="240" w:lineRule="auto"/>
      <w:ind w:right="284"/>
    </w:pPr>
    <w:rPr>
      <w:rFonts w:eastAsia="MS Mincho"/>
      <w:color w:val="auto"/>
      <w:sz w:val="20"/>
      <w:lang w:val="en-US" w:eastAsia="en-US"/>
    </w:rPr>
  </w:style>
  <w:style w:type="character" w:customStyle="1" w:styleId="1bodycopyChar">
    <w:name w:val="1 body copy Char"/>
    <w:link w:val="1bodycopy"/>
    <w:rsid w:val="00CD229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6451">
      <w:bodyDiv w:val="1"/>
      <w:marLeft w:val="0"/>
      <w:marRight w:val="0"/>
      <w:marTop w:val="0"/>
      <w:marBottom w:val="0"/>
      <w:divBdr>
        <w:top w:val="none" w:sz="0" w:space="0" w:color="auto"/>
        <w:left w:val="none" w:sz="0" w:space="0" w:color="auto"/>
        <w:bottom w:val="none" w:sz="0" w:space="0" w:color="auto"/>
        <w:right w:val="none" w:sz="0" w:space="0" w:color="auto"/>
      </w:divBdr>
    </w:div>
    <w:div w:id="1011566377">
      <w:bodyDiv w:val="1"/>
      <w:marLeft w:val="0"/>
      <w:marRight w:val="0"/>
      <w:marTop w:val="0"/>
      <w:marBottom w:val="0"/>
      <w:divBdr>
        <w:top w:val="none" w:sz="0" w:space="0" w:color="auto"/>
        <w:left w:val="none" w:sz="0" w:space="0" w:color="auto"/>
        <w:bottom w:val="none" w:sz="0" w:space="0" w:color="auto"/>
        <w:right w:val="none" w:sz="0" w:space="0" w:color="auto"/>
      </w:divBdr>
      <w:divsChild>
        <w:div w:id="1794127779">
          <w:marLeft w:val="0"/>
          <w:marRight w:val="4800"/>
          <w:marTop w:val="0"/>
          <w:marBottom w:val="0"/>
          <w:divBdr>
            <w:top w:val="single" w:sz="2" w:space="0" w:color="auto"/>
            <w:left w:val="single" w:sz="2" w:space="0" w:color="auto"/>
            <w:bottom w:val="single" w:sz="2" w:space="0" w:color="auto"/>
            <w:right w:val="single" w:sz="2" w:space="0" w:color="auto"/>
          </w:divBdr>
          <w:divsChild>
            <w:div w:id="476845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endowmentfoundation.org.uk/support-for-schools/school-planning-support"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social-and-emotional-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48b85-837f-4449-82cc-37073b3644be">
      <Terms xmlns="http://schemas.microsoft.com/office/infopath/2007/PartnerControls"/>
    </lcf76f155ced4ddcb4097134ff3c332f>
    <SharedWithUsers xmlns="425a0c89-ab76-49fc-90b1-ace6d4aa2d12">
      <UserInfo>
        <DisplayName>Mandy Walton</DisplayName>
        <AccountId>20</AccountId>
        <AccountType/>
      </UserInfo>
      <UserInfo>
        <DisplayName>Pete Hales</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B03CC2CA858441BB327F3FB9D15E4D" ma:contentTypeVersion="9" ma:contentTypeDescription="Create a new document." ma:contentTypeScope="" ma:versionID="07faa887a749f89d7b12b8f9eca1d2a1">
  <xsd:schema xmlns:xsd="http://www.w3.org/2001/XMLSchema" xmlns:xs="http://www.w3.org/2001/XMLSchema" xmlns:p="http://schemas.microsoft.com/office/2006/metadata/properties" xmlns:ns2="83048b85-837f-4449-82cc-37073b3644be" xmlns:ns3="425a0c89-ab76-49fc-90b1-ace6d4aa2d12" targetNamespace="http://schemas.microsoft.com/office/2006/metadata/properties" ma:root="true" ma:fieldsID="e1da9d2748e904420bea21cc46545f0b" ns2:_="" ns3:_="">
    <xsd:import namespace="83048b85-837f-4449-82cc-37073b3644be"/>
    <xsd:import namespace="425a0c89-ab76-49fc-90b1-ace6d4aa2d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8b85-837f-4449-82cc-37073b364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a0c89-ab76-49fc-90b1-ace6d4aa2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71886-9DD5-4C8F-8A73-FDA560210F0C}">
  <ds:schemaRefs>
    <ds:schemaRef ds:uri="http://schemas.microsoft.com/office/2006/metadata/properties"/>
    <ds:schemaRef ds:uri="http://schemas.microsoft.com/office/infopath/2007/PartnerControls"/>
    <ds:schemaRef ds:uri="83048b85-837f-4449-82cc-37073b3644be"/>
    <ds:schemaRef ds:uri="425a0c89-ab76-49fc-90b1-ace6d4aa2d12"/>
  </ds:schemaRefs>
</ds:datastoreItem>
</file>

<file path=customXml/itemProps2.xml><?xml version="1.0" encoding="utf-8"?>
<ds:datastoreItem xmlns:ds="http://schemas.openxmlformats.org/officeDocument/2006/customXml" ds:itemID="{75ACC9FC-93DC-4308-B04A-31660029E319}">
  <ds:schemaRefs>
    <ds:schemaRef ds:uri="http://schemas.openxmlformats.org/officeDocument/2006/bibliography"/>
  </ds:schemaRefs>
</ds:datastoreItem>
</file>

<file path=customXml/itemProps3.xml><?xml version="1.0" encoding="utf-8"?>
<ds:datastoreItem xmlns:ds="http://schemas.openxmlformats.org/officeDocument/2006/customXml" ds:itemID="{7DCAD17F-7407-413D-8957-112B52FD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48b85-837f-4449-82cc-37073b3644be"/>
    <ds:schemaRef ds:uri="425a0c89-ab76-49fc-90b1-ace6d4aa2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CD62-6717-4284-B730-5F898FB3F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Pete Hales</cp:lastModifiedBy>
  <cp:revision>3</cp:revision>
  <cp:lastPrinted>2021-11-09T13:24:00Z</cp:lastPrinted>
  <dcterms:created xsi:type="dcterms:W3CDTF">2024-01-14T20:40:00Z</dcterms:created>
  <dcterms:modified xsi:type="dcterms:W3CDTF">2024-01-16T10:27:00Z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0x010100CBB03CC2CA858441BB327F3FB9D15E4D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2424400</vt:r8>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y fmtid="{D5CDD505-2E9C-101B-9397-08002B2CF9AE}" pid="20" name="MediaServiceImageTags">
    <vt:lpwstr/>
  </property>
</Properties>
</file>